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3" w14:textId="77777777" w:rsidR="008E506F" w:rsidRPr="008E506F" w:rsidRDefault="008E506F" w:rsidP="002B4BD4">
      <w:pPr>
        <w:spacing w:after="0"/>
        <w:contextualSpacing/>
        <w:rPr>
          <w:rFonts w:cstheme="minorHAnsi"/>
          <w:color w:val="FF0000"/>
        </w:rPr>
      </w:pPr>
    </w:p>
    <w:p w14:paraId="44ED771C" w14:textId="78F22B6D" w:rsidR="00566C51" w:rsidRPr="00322965" w:rsidRDefault="00080B21" w:rsidP="00566C51">
      <w:pPr>
        <w:spacing w:after="0"/>
        <w:jc w:val="both"/>
        <w:rPr>
          <w:b/>
          <w:bCs/>
          <w:sz w:val="24"/>
          <w:szCs w:val="24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5759" w:rsidRPr="00415759">
        <w:rPr>
          <w:b/>
          <w:bCs/>
          <w:sz w:val="36"/>
          <w:szCs w:val="36"/>
        </w:rPr>
        <w:t xml:space="preserve"> </w:t>
      </w:r>
      <w:bookmarkStart w:id="0" w:name="_Hlk103173223"/>
    </w:p>
    <w:p w14:paraId="635B47D1" w14:textId="77777777" w:rsidR="00566C51" w:rsidRPr="00566C51" w:rsidRDefault="00566C51" w:rsidP="00566C51">
      <w:pPr>
        <w:spacing w:after="0"/>
        <w:jc w:val="center"/>
        <w:rPr>
          <w:b/>
          <w:bCs/>
          <w:sz w:val="40"/>
          <w:szCs w:val="40"/>
        </w:rPr>
      </w:pPr>
      <w:r w:rsidRPr="00566C51">
        <w:rPr>
          <w:b/>
          <w:bCs/>
          <w:sz w:val="40"/>
          <w:szCs w:val="40"/>
        </w:rPr>
        <w:t xml:space="preserve">Lesnicko-dřevařský sektor aktivně </w:t>
      </w:r>
      <w:proofErr w:type="gramStart"/>
      <w:r w:rsidRPr="00566C51">
        <w:rPr>
          <w:b/>
          <w:bCs/>
          <w:sz w:val="40"/>
          <w:szCs w:val="40"/>
        </w:rPr>
        <w:t>řeší</w:t>
      </w:r>
      <w:proofErr w:type="gramEnd"/>
      <w:r w:rsidRPr="00566C51">
        <w:rPr>
          <w:b/>
          <w:bCs/>
          <w:sz w:val="40"/>
          <w:szCs w:val="40"/>
        </w:rPr>
        <w:t xml:space="preserve"> surovinovou politiku dřeva ČR</w:t>
      </w:r>
    </w:p>
    <w:bookmarkEnd w:id="0"/>
    <w:p w14:paraId="3FDEFBEF" w14:textId="77777777" w:rsidR="00566C51" w:rsidRPr="00322965" w:rsidRDefault="00566C51" w:rsidP="00566C51">
      <w:pPr>
        <w:spacing w:after="0"/>
        <w:jc w:val="both"/>
        <w:rPr>
          <w:b/>
          <w:bCs/>
          <w:sz w:val="24"/>
          <w:szCs w:val="24"/>
        </w:rPr>
      </w:pPr>
    </w:p>
    <w:p w14:paraId="6873E5F3" w14:textId="775D0849" w:rsidR="00566C51" w:rsidRPr="00322965" w:rsidRDefault="00566C51" w:rsidP="00566C51">
      <w:pPr>
        <w:spacing w:after="0"/>
        <w:jc w:val="both"/>
        <w:rPr>
          <w:b/>
          <w:bCs/>
          <w:noProof/>
          <w:sz w:val="24"/>
          <w:szCs w:val="24"/>
        </w:rPr>
      </w:pPr>
      <w:bookmarkStart w:id="1" w:name="_Hlk103173260"/>
      <w:r w:rsidRPr="00322965">
        <w:rPr>
          <w:b/>
          <w:bCs/>
          <w:noProof/>
          <w:sz w:val="24"/>
          <w:szCs w:val="24"/>
        </w:rPr>
        <w:t>Praha</w:t>
      </w:r>
      <w:r>
        <w:rPr>
          <w:b/>
          <w:bCs/>
          <w:noProof/>
          <w:sz w:val="24"/>
          <w:szCs w:val="24"/>
        </w:rPr>
        <w:t>,</w:t>
      </w:r>
      <w:r w:rsidRPr="00322965">
        <w:rPr>
          <w:b/>
          <w:bCs/>
          <w:noProof/>
          <w:sz w:val="24"/>
          <w:szCs w:val="24"/>
        </w:rPr>
        <w:t xml:space="preserve"> 1</w:t>
      </w:r>
      <w:r>
        <w:rPr>
          <w:b/>
          <w:bCs/>
          <w:noProof/>
          <w:sz w:val="24"/>
          <w:szCs w:val="24"/>
        </w:rPr>
        <w:t>1</w:t>
      </w:r>
      <w:r w:rsidRPr="00322965">
        <w:rPr>
          <w:b/>
          <w:bCs/>
          <w:noProof/>
          <w:sz w:val="24"/>
          <w:szCs w:val="24"/>
        </w:rPr>
        <w:t>.května – Fakulta lesnická a dřevařská České zemědělské univerzity (FLD ČZU) v Praze se dohodla se zástupci Ministerstva zemědělství ČR a Ministerstva průmyslu a obchodu ČR na zastřešení zpracování surovinové politiky dřeva ČR ve spolupráci se subjekty z lesnicko-dřevařského sektoru. Tím napomůže splnění úkolu vycházejícího z Programového prohlášení vlády.</w:t>
      </w:r>
    </w:p>
    <w:p w14:paraId="41498B38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3D6ECB6B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  <w:r w:rsidRPr="00322965">
        <w:rPr>
          <w:noProof/>
          <w:sz w:val="24"/>
          <w:szCs w:val="24"/>
        </w:rPr>
        <w:t>Vláda ČR si ve svém programovém prohlášení v oblasti lesního hospodářství vytyčila za úkol zpracovat surovinovou politiku pro dřevo podpořit dřevo jako obnovitelný materiál ve stavebnictví minimálně u veřejných zakázek.</w:t>
      </w:r>
    </w:p>
    <w:p w14:paraId="5E7EAD2C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3CC66101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  <w:r w:rsidRPr="00D247C0">
        <w:rPr>
          <w:i/>
          <w:iCs/>
          <w:noProof/>
          <w:sz w:val="24"/>
          <w:szCs w:val="24"/>
        </w:rPr>
        <w:t>„S ohledem na vývoj kůrovcové kalamity v lesích negativně ovlivňující plnění jak dřevoprodukčních, tak i mimoprodukčních funkcí lesů, export dřeva bez přidané hodnoty a tlaky na spalování dříví jsme shledali, že situace v lesnicko-dřevařském sektoru je natolik vážná, že je nutné co nejdříve využít příležitosti a aktivně jít naproti splnění a následné implementaci vytyčeného cíle Vlády ČR,</w:t>
      </w:r>
      <w:r w:rsidRPr="00322965">
        <w:rPr>
          <w:noProof/>
          <w:sz w:val="24"/>
          <w:szCs w:val="24"/>
        </w:rPr>
        <w:t>“ řekl děkan FLD ČZU v Praze, profesor Róbert Marušák.</w:t>
      </w:r>
    </w:p>
    <w:p w14:paraId="21842C0C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669A832D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  <w:r w:rsidRPr="00322965">
        <w:rPr>
          <w:noProof/>
          <w:sz w:val="24"/>
          <w:szCs w:val="24"/>
        </w:rPr>
        <w:t xml:space="preserve">Proto se právě na začátek Týdne lesů, 9. května, sjeli na nezávislou akademickou půdu nejdůležitější hráči z lesnicko-dřevařského sektoru, dřevostavitelství a správců státních i nestátních vlastníků lesů za účasti zástupců Ministerstva zemědělství ČR a Ministerstva průmyslu a obchodu ČR, aby společně zasedli za kulatý stůl a hledali způsob řešení, jak koncepčně uchopit širokou problematiku lesů, dřeva a navazujících odvětví. </w:t>
      </w:r>
    </w:p>
    <w:p w14:paraId="50A745BD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  <w:r w:rsidRPr="00322965">
        <w:rPr>
          <w:noProof/>
          <w:sz w:val="24"/>
          <w:szCs w:val="24"/>
        </w:rPr>
        <w:t xml:space="preserve">Zástupcům ministerstev byl jednotným hlasem napříč lesnicko-dřevařským sektorem dán impuls ke zpracování surovinové politiky dřeva ČR, jejíž cíli by mělo být rozvoj lesnictví, lesnicko-dřevařského sektoru, zpracovatelských kapacit a využití dřeva jako ekologické a obnovitelné suroviny pro další generace. Současně však pěstování druhově a věkově pestrých lesů, včetně pěstování smrku na vhodných lokalitách, zajišťujících udržitelnou produkci, poskytování mimoprodukčních funkce lesa a prosperitu dřevařského průmyslu. </w:t>
      </w:r>
    </w:p>
    <w:p w14:paraId="3C2B4F2F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64898AA6" w14:textId="4A7CFA9B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  <w:r w:rsidRPr="00D247C0">
        <w:rPr>
          <w:i/>
          <w:iCs/>
          <w:noProof/>
          <w:sz w:val="24"/>
          <w:szCs w:val="24"/>
        </w:rPr>
        <w:t xml:space="preserve">„Odvětví dřevozpracujícího průmyslu, celulózy a papíru jsou největšími odběrateli dřevní hmoty. Vytvářejí pro navazující odvětví zpracovatelského průmyslu, včetně stavebnictví vstupní materiály, polotovary a výrobky pro další zpracování. Ministerstvo průmyslu a obchodu </w:t>
      </w:r>
      <w:r w:rsidRPr="00D247C0">
        <w:rPr>
          <w:i/>
          <w:iCs/>
          <w:noProof/>
          <w:sz w:val="24"/>
          <w:szCs w:val="24"/>
        </w:rPr>
        <w:lastRenderedPageBreak/>
        <w:t>dlouhodobě podporuje konkurenceschopnost průmyslu na bázi dřeva nejen v rámci operačních programů a v oblasti výzkumu a vývoje, ale také v oblasti legislativní, jako je například revize norem stanovujících podmínky pro požární bezpečnost staveb, které v současné době omezují vyšší využití dřeva ve stavebnictví. Proto jsme velice uvítali a plně podporujeme iniciativu naší špičkové instituce Fakulty lesnické a dřevařské České zemědělské univerzity v Praze, která se bude podílet na zpracování surovinové politiky dřeva ČR ve spolupráci se subjekty z lesnicko-dřevařského sektoru. Věříme, že tato surovinová politika dřeva vytvoří podmínky pro zvyšování přidané hodnoty českého dřeva a jeho vyššího využití</w:t>
      </w:r>
      <w:r>
        <w:rPr>
          <w:i/>
          <w:iCs/>
          <w:noProof/>
          <w:sz w:val="24"/>
          <w:szCs w:val="24"/>
        </w:rPr>
        <w:t>,</w:t>
      </w:r>
      <w:r w:rsidRPr="00D247C0">
        <w:rPr>
          <w:i/>
          <w:iCs/>
          <w:noProof/>
          <w:sz w:val="24"/>
          <w:szCs w:val="24"/>
        </w:rPr>
        <w:t>“</w:t>
      </w:r>
      <w:r w:rsidRPr="00322965">
        <w:rPr>
          <w:noProof/>
          <w:sz w:val="24"/>
          <w:szCs w:val="24"/>
        </w:rPr>
        <w:t xml:space="preserve"> uvádí Ing. Eduard Muřický, náměstek ministra průmyslu a obchodu. </w:t>
      </w:r>
    </w:p>
    <w:p w14:paraId="0B98F493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05EB5EF5" w14:textId="5B6BD132" w:rsidR="00566C51" w:rsidRPr="00D247C0" w:rsidRDefault="00566C51" w:rsidP="00566C51">
      <w:pPr>
        <w:spacing w:after="0"/>
        <w:jc w:val="both"/>
        <w:rPr>
          <w:i/>
          <w:iCs/>
          <w:noProof/>
          <w:sz w:val="24"/>
          <w:szCs w:val="24"/>
        </w:rPr>
      </w:pPr>
      <w:r w:rsidRPr="00322965">
        <w:rPr>
          <w:noProof/>
          <w:sz w:val="24"/>
          <w:szCs w:val="24"/>
        </w:rPr>
        <w:t xml:space="preserve">Česká republika výrazně zaostává ve zvyšování přidané hodnoty českého dřeva, a naopak se řadí mezi největší exportéry surového dříví na světě v přepočtu na obyvatele. V ČR není zvykem, jako tomu je v západních a severských státech Evropy nebo v USA a Kanadě, že se staví výškové budovy ze dřeva. Největšími zadavateli dřevostaveb je v tamních zemích stát, který jde ekologickým stavbám, jenž mají řadu předností před betonovými a ocelovými stavbami, naproti. Náměstek ministra zemědělství Patrik Mlynář k tomu dodává: </w:t>
      </w:r>
      <w:r w:rsidRPr="00D247C0">
        <w:rPr>
          <w:i/>
          <w:iCs/>
          <w:noProof/>
          <w:sz w:val="24"/>
          <w:szCs w:val="24"/>
        </w:rPr>
        <w:t>„V loňském roce jsme vydali metodiku pro využití dřeva ve veřejných zakázkách, uspořádali seminář a workshop pro kolegy z veřejné správy a seznámili je s možností požadovat při stavbách použití alespoň minimálního podílu obnovitelné suroviny – dřeva. Společně s kolegy z MPO například usilujeme o změnu požárních norem pro výškové budovy, aby se zjednodušila výstavba dřevěných vícepodlažních budov</w:t>
      </w:r>
      <w:r>
        <w:rPr>
          <w:i/>
          <w:iCs/>
          <w:noProof/>
          <w:sz w:val="24"/>
          <w:szCs w:val="24"/>
        </w:rPr>
        <w:t>.</w:t>
      </w:r>
      <w:r w:rsidRPr="00D247C0">
        <w:rPr>
          <w:i/>
          <w:iCs/>
          <w:noProof/>
          <w:sz w:val="24"/>
          <w:szCs w:val="24"/>
        </w:rPr>
        <w:t xml:space="preserve">“ </w:t>
      </w:r>
    </w:p>
    <w:p w14:paraId="31A68F48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5DD3926C" w14:textId="77777777" w:rsidR="00566C51" w:rsidRPr="00D247C0" w:rsidRDefault="00566C51" w:rsidP="00566C51">
      <w:pPr>
        <w:spacing w:after="0"/>
        <w:jc w:val="both"/>
        <w:rPr>
          <w:i/>
          <w:iCs/>
          <w:noProof/>
          <w:sz w:val="24"/>
          <w:szCs w:val="24"/>
        </w:rPr>
      </w:pPr>
      <w:r w:rsidRPr="00322965">
        <w:rPr>
          <w:noProof/>
          <w:sz w:val="24"/>
          <w:szCs w:val="24"/>
        </w:rPr>
        <w:t xml:space="preserve">Zúčastněné organizace se jednotně domluvili na tom, aby záštitu na zpracování surovinové politiky dřeva ČR převzala právě FLD ČZU v Praze jako garant nezávislosti a vysoké odbornosti. Děkan FLD ČZU v Praze, profesor Róbert Marušák k tomu dodává: </w:t>
      </w:r>
      <w:r w:rsidRPr="00D247C0">
        <w:rPr>
          <w:i/>
          <w:iCs/>
          <w:noProof/>
          <w:sz w:val="24"/>
          <w:szCs w:val="24"/>
        </w:rPr>
        <w:t>„Společně se všemi zúčastněnými organizacemi a institucemi chceme využít hozenou rukavici Vlády ČR při hledání koncepčního řešení problematiky dřeva a přispět svojí aktivitou nejen ke splnění bodu vycházející z Programového prohlášení vlády ČR, ale zejména k rozvoji lesnicko-dřevařského sektoru, rozvoji udržitelného lesnictví a podpoření dřevostavitelství v ČR. A tím dát jasný signál, že dřevo je důležitá ekologická a obnovitelná surovina, která by se s ohledem na její multifunkční využití a fixaci oxidu uhličitého ve výrobcích ze dřeva měla z pohledu státu povýšit na strategickou surovinu.“</w:t>
      </w:r>
    </w:p>
    <w:p w14:paraId="18A52E33" w14:textId="77777777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</w:p>
    <w:p w14:paraId="13EA22C3" w14:textId="5EBD5E00" w:rsidR="00566C51" w:rsidRPr="00322965" w:rsidRDefault="00566C51" w:rsidP="00566C51">
      <w:pPr>
        <w:spacing w:after="0"/>
        <w:jc w:val="both"/>
        <w:rPr>
          <w:noProof/>
          <w:sz w:val="24"/>
          <w:szCs w:val="24"/>
        </w:rPr>
      </w:pPr>
      <w:r w:rsidRPr="00D247C0">
        <w:rPr>
          <w:i/>
          <w:iCs/>
          <w:noProof/>
          <w:sz w:val="24"/>
          <w:szCs w:val="24"/>
        </w:rPr>
        <w:t>„V aktuální situaci celé společnosti je les, dřevo a všechny jejich funkce na jedné straně ohroženy dopady probíhající klimatické změny, na straně druhé máme v naší zemi obrovskou příležitost využít potenciál lesa a dřeva, jako obnovitelného zdroje pro lepší budoucnost. Každý kubík dřeva, který necháme v lesích shnít, nebo převezeme přes půl zeměkoule, přispěje k dalšímu prohloubení klimatické krize. Každý kubík dřeva, který smysluplně využijeme pro spotřebu společnosti nahradí alikvotní část spotřeby např.</w:t>
      </w:r>
      <w:r>
        <w:rPr>
          <w:i/>
          <w:iCs/>
          <w:noProof/>
          <w:sz w:val="24"/>
          <w:szCs w:val="24"/>
        </w:rPr>
        <w:t xml:space="preserve"> </w:t>
      </w:r>
      <w:r w:rsidRPr="00D247C0">
        <w:rPr>
          <w:i/>
          <w:iCs/>
          <w:noProof/>
          <w:sz w:val="24"/>
          <w:szCs w:val="24"/>
        </w:rPr>
        <w:t xml:space="preserve">plastu, betonu a jiných energeticky náročných neobnovitelných materiálů. Energetická krize je tu, nicméně bychom neměli začít pálit dřevo jako ve středověku, ale využít jeho energetický potenciál na konci životnosti </w:t>
      </w:r>
      <w:r w:rsidRPr="00D247C0">
        <w:rPr>
          <w:i/>
          <w:iCs/>
          <w:noProof/>
          <w:sz w:val="24"/>
          <w:szCs w:val="24"/>
        </w:rPr>
        <w:lastRenderedPageBreak/>
        <w:t>dřevařských produktů. K tomu všemu je třeba koordinovat přístup státu k obnovitelné surovině, stejně tak k energetické politice či politice ochrany přírody. Z ALDP rozhodně vítáme iniciativu LF ČZU</w:t>
      </w:r>
      <w:r>
        <w:rPr>
          <w:i/>
          <w:iCs/>
          <w:noProof/>
          <w:sz w:val="24"/>
          <w:szCs w:val="24"/>
        </w:rPr>
        <w:t>,</w:t>
      </w:r>
      <w:r w:rsidRPr="00D247C0">
        <w:rPr>
          <w:i/>
          <w:iCs/>
          <w:noProof/>
          <w:sz w:val="24"/>
          <w:szCs w:val="24"/>
        </w:rPr>
        <w:t>“</w:t>
      </w:r>
      <w:r w:rsidRPr="00322965">
        <w:rPr>
          <w:noProof/>
          <w:sz w:val="24"/>
          <w:szCs w:val="24"/>
        </w:rPr>
        <w:t xml:space="preserve"> dodává Tomáš Pařík, člen představenstva Asociace lesnických a dřevozpracujících podniků. </w:t>
      </w:r>
    </w:p>
    <w:p w14:paraId="18444A37" w14:textId="77777777" w:rsidR="00566C51" w:rsidRPr="00322965" w:rsidRDefault="00566C51" w:rsidP="00566C51">
      <w:pPr>
        <w:spacing w:after="0"/>
        <w:jc w:val="both"/>
        <w:rPr>
          <w:sz w:val="24"/>
          <w:szCs w:val="24"/>
        </w:rPr>
      </w:pPr>
    </w:p>
    <w:p w14:paraId="0EDFDC60" w14:textId="77777777" w:rsidR="00566C51" w:rsidRPr="00322965" w:rsidRDefault="00566C51" w:rsidP="00566C51">
      <w:pPr>
        <w:spacing w:after="0"/>
        <w:jc w:val="both"/>
        <w:rPr>
          <w:sz w:val="24"/>
          <w:szCs w:val="24"/>
        </w:rPr>
      </w:pPr>
    </w:p>
    <w:p w14:paraId="3D1611C9" w14:textId="2DD310FC" w:rsidR="00566C51" w:rsidRPr="00566C51" w:rsidRDefault="00566C51" w:rsidP="00566C51">
      <w:pPr>
        <w:spacing w:after="0"/>
        <w:jc w:val="both"/>
        <w:rPr>
          <w:sz w:val="24"/>
          <w:szCs w:val="24"/>
          <w:u w:val="single"/>
        </w:rPr>
      </w:pPr>
      <w:r w:rsidRPr="00566C51">
        <w:rPr>
          <w:sz w:val="24"/>
          <w:szCs w:val="24"/>
          <w:u w:val="single"/>
        </w:rPr>
        <w:t>Účastníci jednání</w:t>
      </w:r>
      <w:r>
        <w:rPr>
          <w:sz w:val="24"/>
          <w:szCs w:val="24"/>
          <w:u w:val="single"/>
        </w:rPr>
        <w:t>:</w:t>
      </w:r>
    </w:p>
    <w:p w14:paraId="12B52DBB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MZE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4BA80D04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MPO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09082122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 xml:space="preserve">MŽP 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17EBBE31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 xml:space="preserve">LČR 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49EC110D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 xml:space="preserve">VLS 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005702DB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 xml:space="preserve">SVOL </w:t>
      </w:r>
      <w:r w:rsidRPr="00566C51">
        <w:rPr>
          <w:b/>
          <w:bCs/>
          <w:sz w:val="24"/>
          <w:szCs w:val="24"/>
        </w:rPr>
        <w:tab/>
      </w:r>
    </w:p>
    <w:p w14:paraId="25154AF3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 xml:space="preserve">UHUL </w:t>
      </w:r>
      <w:r w:rsidRPr="00566C51">
        <w:rPr>
          <w:b/>
          <w:bCs/>
          <w:sz w:val="24"/>
          <w:szCs w:val="24"/>
        </w:rPr>
        <w:tab/>
      </w:r>
    </w:p>
    <w:p w14:paraId="3CE91961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 xml:space="preserve">ALDP </w:t>
      </w:r>
      <w:r w:rsidRPr="00566C51">
        <w:rPr>
          <w:b/>
          <w:bCs/>
          <w:sz w:val="24"/>
          <w:szCs w:val="24"/>
        </w:rPr>
        <w:tab/>
      </w:r>
    </w:p>
    <w:p w14:paraId="557F82F1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SDP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17CF3630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KLDS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035E92BA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AČN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5E2FA164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SČMVD</w:t>
      </w:r>
      <w:r w:rsidRPr="00566C51">
        <w:rPr>
          <w:b/>
          <w:bCs/>
          <w:sz w:val="24"/>
          <w:szCs w:val="24"/>
        </w:rPr>
        <w:tab/>
      </w:r>
    </w:p>
    <w:p w14:paraId="644F5F87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SZDP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5410B4F4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ADMD</w:t>
      </w:r>
    </w:p>
    <w:p w14:paraId="1FFAD899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NDP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755424E5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VVUD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381851B0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ČVUT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  <w:t xml:space="preserve"> </w:t>
      </w:r>
    </w:p>
    <w:p w14:paraId="1802A761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KČP</w:t>
      </w:r>
      <w:r w:rsidRPr="00566C51">
        <w:rPr>
          <w:b/>
          <w:bCs/>
          <w:sz w:val="24"/>
          <w:szCs w:val="24"/>
        </w:rPr>
        <w:tab/>
      </w:r>
      <w:r w:rsidRPr="00566C51">
        <w:rPr>
          <w:b/>
          <w:bCs/>
          <w:sz w:val="24"/>
          <w:szCs w:val="24"/>
        </w:rPr>
        <w:tab/>
      </w:r>
    </w:p>
    <w:p w14:paraId="38DBF0EE" w14:textId="77777777" w:rsidR="00566C51" w:rsidRPr="00566C51" w:rsidRDefault="00566C51" w:rsidP="00566C51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66C51">
        <w:rPr>
          <w:b/>
          <w:bCs/>
          <w:sz w:val="24"/>
          <w:szCs w:val="24"/>
        </w:rPr>
        <w:t>LDK</w:t>
      </w:r>
    </w:p>
    <w:bookmarkEnd w:id="1"/>
    <w:p w14:paraId="1B937FCD" w14:textId="37A6F668" w:rsidR="00415759" w:rsidRPr="00A76FFB" w:rsidRDefault="00415759" w:rsidP="00415759">
      <w:pPr>
        <w:rPr>
          <w:i/>
          <w:iCs/>
          <w:lang w:val="en-GB"/>
        </w:rPr>
      </w:pPr>
    </w:p>
    <w:p w14:paraId="5737C08E" w14:textId="77777777" w:rsidR="00415759" w:rsidRPr="00F7664B" w:rsidRDefault="00415759" w:rsidP="00415759">
      <w:pPr>
        <w:rPr>
          <w:lang w:val="en-GB"/>
        </w:rPr>
      </w:pPr>
    </w:p>
    <w:p w14:paraId="24D6D98F" w14:textId="10E2DE0E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580A26B3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</w:t>
      </w:r>
      <w:proofErr w:type="gramStart"/>
      <w:r w:rsidRPr="00F55F40">
        <w:rPr>
          <w:rFonts w:cstheme="minorHAnsi"/>
          <w:sz w:val="16"/>
          <w:szCs w:val="16"/>
          <w:lang w:eastAsia="ar-SA"/>
        </w:rPr>
        <w:t>patří</w:t>
      </w:r>
      <w:proofErr w:type="gramEnd"/>
      <w:r w:rsidRPr="00F55F40">
        <w:rPr>
          <w:rFonts w:cstheme="minorHAnsi"/>
          <w:sz w:val="16"/>
          <w:szCs w:val="16"/>
          <w:lang w:eastAsia="ar-SA"/>
        </w:rPr>
        <w:t xml:space="preserve"> k nejlepším 3 procentům na světě.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2020 umístila na 801.– 900. místě na světě a na 5.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415759">
        <w:rPr>
          <w:rFonts w:cstheme="minorHAnsi"/>
          <w:sz w:val="16"/>
          <w:szCs w:val="16"/>
          <w:lang w:eastAsia="ar-SA"/>
        </w:rPr>
        <w:t>1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415759">
        <w:rPr>
          <w:rFonts w:cstheme="minorHAnsi"/>
          <w:sz w:val="16"/>
          <w:szCs w:val="16"/>
          <w:lang w:eastAsia="ar-SA"/>
        </w:rPr>
        <w:t>62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. nejekologičtější univerzitou na světě díky umístění v žebříčku UI Green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>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AADF256" w:rsidR="00091D49" w:rsidRPr="00F55F40" w:rsidRDefault="001B55E6" w:rsidP="0080406E">
      <w:pPr>
        <w:pStyle w:val="Zpat"/>
        <w:rPr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1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RPr="00F55F40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ADBA" w14:textId="77777777" w:rsidR="00E93C02" w:rsidRDefault="00E93C02" w:rsidP="00091D49">
      <w:r>
        <w:separator/>
      </w:r>
    </w:p>
  </w:endnote>
  <w:endnote w:type="continuationSeparator" w:id="0">
    <w:p w14:paraId="0CB1E673" w14:textId="77777777" w:rsidR="00E93C02" w:rsidRDefault="00E93C02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C4D" w14:textId="77777777" w:rsidR="00E93C02" w:rsidRDefault="00E93C02" w:rsidP="00091D49">
      <w:r>
        <w:separator/>
      </w:r>
    </w:p>
  </w:footnote>
  <w:footnote w:type="continuationSeparator" w:id="0">
    <w:p w14:paraId="0F562CD2" w14:textId="77777777" w:rsidR="00E93C02" w:rsidRDefault="00E93C02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B3289F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71E4A"/>
    <w:rsid w:val="00080B21"/>
    <w:rsid w:val="00081D13"/>
    <w:rsid w:val="00091D49"/>
    <w:rsid w:val="000B44D4"/>
    <w:rsid w:val="000C4775"/>
    <w:rsid w:val="000D7341"/>
    <w:rsid w:val="000E7EA4"/>
    <w:rsid w:val="00152544"/>
    <w:rsid w:val="001A0294"/>
    <w:rsid w:val="001A78ED"/>
    <w:rsid w:val="001B55E6"/>
    <w:rsid w:val="001C53CC"/>
    <w:rsid w:val="001C7C45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15759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D85"/>
    <w:rsid w:val="004B6C57"/>
    <w:rsid w:val="00504549"/>
    <w:rsid w:val="0054732D"/>
    <w:rsid w:val="00566C51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37A19"/>
    <w:rsid w:val="00653777"/>
    <w:rsid w:val="006B2B32"/>
    <w:rsid w:val="006C24F3"/>
    <w:rsid w:val="006D3EF6"/>
    <w:rsid w:val="006E186F"/>
    <w:rsid w:val="006E25FE"/>
    <w:rsid w:val="006F6E6C"/>
    <w:rsid w:val="007005C0"/>
    <w:rsid w:val="00710BE9"/>
    <w:rsid w:val="00717FE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C6E4C"/>
    <w:rsid w:val="00A139BB"/>
    <w:rsid w:val="00A15EF2"/>
    <w:rsid w:val="00A25486"/>
    <w:rsid w:val="00A257EE"/>
    <w:rsid w:val="00A25EBB"/>
    <w:rsid w:val="00A422C0"/>
    <w:rsid w:val="00A6243C"/>
    <w:rsid w:val="00A9400E"/>
    <w:rsid w:val="00AA0170"/>
    <w:rsid w:val="00AE75A9"/>
    <w:rsid w:val="00B1141B"/>
    <w:rsid w:val="00B138DE"/>
    <w:rsid w:val="00B3289F"/>
    <w:rsid w:val="00B33E30"/>
    <w:rsid w:val="00B36792"/>
    <w:rsid w:val="00B3724F"/>
    <w:rsid w:val="00B44314"/>
    <w:rsid w:val="00B50DF4"/>
    <w:rsid w:val="00BC32DD"/>
    <w:rsid w:val="00BD21E3"/>
    <w:rsid w:val="00BE7C25"/>
    <w:rsid w:val="00BF19B4"/>
    <w:rsid w:val="00C14AAB"/>
    <w:rsid w:val="00C50C78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5</TotalTime>
  <Pages>3</Pages>
  <Words>1060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cp:lastPrinted>2021-11-22T09:28:00Z</cp:lastPrinted>
  <dcterms:created xsi:type="dcterms:W3CDTF">2022-05-11T13:05:00Z</dcterms:created>
  <dcterms:modified xsi:type="dcterms:W3CDTF">2022-05-11T13:06:00Z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