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43" w:rsidRDefault="00292911" w:rsidP="00CB44EE">
      <w:pPr>
        <w:jc w:val="both"/>
        <w:rPr>
          <w:rFonts w:ascii="Calibri" w:hAnsi="Calibri"/>
          <w:b/>
          <w:smallCaps/>
          <w:sz w:val="36"/>
          <w:szCs w:val="36"/>
        </w:rPr>
      </w:pPr>
      <w:r w:rsidRPr="00292911">
        <w:rPr>
          <w:rFonts w:ascii="Calibri" w:hAnsi="Calibri"/>
          <w:b/>
          <w:smallCaps/>
          <w:sz w:val="36"/>
          <w:szCs w:val="36"/>
        </w:rPr>
        <w:t xml:space="preserve">8. ročník </w:t>
      </w:r>
      <w:proofErr w:type="spellStart"/>
      <w:r w:rsidRPr="00292911">
        <w:rPr>
          <w:rFonts w:ascii="Calibri" w:hAnsi="Calibri"/>
          <w:b/>
          <w:smallCaps/>
          <w:sz w:val="36"/>
          <w:szCs w:val="36"/>
        </w:rPr>
        <w:t>Life</w:t>
      </w:r>
      <w:proofErr w:type="spellEnd"/>
      <w:r w:rsidRPr="00292911">
        <w:rPr>
          <w:rFonts w:ascii="Calibri" w:hAnsi="Calibri"/>
          <w:b/>
          <w:smallCaps/>
          <w:sz w:val="36"/>
          <w:szCs w:val="36"/>
        </w:rPr>
        <w:t xml:space="preserve"> </w:t>
      </w:r>
      <w:proofErr w:type="spellStart"/>
      <w:r w:rsidRPr="00292911">
        <w:rPr>
          <w:rFonts w:ascii="Calibri" w:hAnsi="Calibri"/>
          <w:b/>
          <w:smallCaps/>
          <w:sz w:val="36"/>
          <w:szCs w:val="36"/>
        </w:rPr>
        <w:t>Sciences</w:t>
      </w:r>
      <w:proofErr w:type="spellEnd"/>
      <w:r w:rsidRPr="00292911">
        <w:rPr>
          <w:rFonts w:ascii="Calibri" w:hAnsi="Calibri"/>
          <w:b/>
          <w:smallCaps/>
          <w:sz w:val="36"/>
          <w:szCs w:val="36"/>
        </w:rPr>
        <w:t xml:space="preserve"> Film Festivalu: </w:t>
      </w:r>
      <w:proofErr w:type="gramStart"/>
      <w:r w:rsidRPr="00292911">
        <w:rPr>
          <w:rFonts w:ascii="Calibri" w:hAnsi="Calibri"/>
          <w:b/>
          <w:smallCaps/>
          <w:sz w:val="36"/>
          <w:szCs w:val="36"/>
        </w:rPr>
        <w:t>15.–19</w:t>
      </w:r>
      <w:proofErr w:type="gramEnd"/>
      <w:r w:rsidRPr="00292911">
        <w:rPr>
          <w:rFonts w:ascii="Calibri" w:hAnsi="Calibri"/>
          <w:b/>
          <w:smallCaps/>
          <w:sz w:val="36"/>
          <w:szCs w:val="36"/>
        </w:rPr>
        <w:t>. října na České zemědělské univerzitě</w:t>
      </w:r>
    </w:p>
    <w:p w:rsidR="00292911" w:rsidRDefault="00292911" w:rsidP="00CB44EE">
      <w:pPr>
        <w:jc w:val="both"/>
        <w:rPr>
          <w:rFonts w:ascii="Calibri" w:hAnsi="Calibri"/>
          <w:b/>
          <w:sz w:val="22"/>
          <w:szCs w:val="22"/>
          <w:lang w:eastAsia="cs-CZ"/>
        </w:rPr>
      </w:pPr>
    </w:p>
    <w:p w:rsidR="006A5646" w:rsidRDefault="002369FD" w:rsidP="00292911">
      <w:pPr>
        <w:jc w:val="both"/>
        <w:rPr>
          <w:rFonts w:ascii="Calibri" w:hAnsi="Calibri"/>
          <w:b/>
          <w:sz w:val="22"/>
          <w:szCs w:val="22"/>
          <w:lang w:eastAsia="cs-CZ"/>
        </w:rPr>
      </w:pPr>
      <w:r>
        <w:rPr>
          <w:rFonts w:ascii="Calibri" w:hAnsi="Calibri"/>
          <w:b/>
          <w:sz w:val="22"/>
          <w:szCs w:val="22"/>
          <w:lang w:eastAsia="cs-CZ"/>
        </w:rPr>
        <w:t>Praha, 11</w:t>
      </w:r>
      <w:r w:rsidR="00CB44EE" w:rsidRPr="0009641D">
        <w:rPr>
          <w:rFonts w:ascii="Calibri" w:hAnsi="Calibri"/>
          <w:b/>
          <w:sz w:val="22"/>
          <w:szCs w:val="22"/>
          <w:lang w:eastAsia="cs-CZ"/>
        </w:rPr>
        <w:t xml:space="preserve">. </w:t>
      </w:r>
      <w:r w:rsidR="00897143">
        <w:rPr>
          <w:rFonts w:ascii="Calibri" w:hAnsi="Calibri"/>
          <w:b/>
          <w:sz w:val="22"/>
          <w:szCs w:val="22"/>
          <w:lang w:eastAsia="cs-CZ"/>
        </w:rPr>
        <w:t>září</w:t>
      </w:r>
      <w:r w:rsidR="00CB44EE" w:rsidRPr="0009641D">
        <w:rPr>
          <w:rFonts w:ascii="Calibri" w:hAnsi="Calibri"/>
          <w:b/>
          <w:sz w:val="22"/>
          <w:szCs w:val="22"/>
          <w:lang w:eastAsia="cs-CZ"/>
        </w:rPr>
        <w:t xml:space="preserve"> 2018 – </w:t>
      </w:r>
      <w:r w:rsidR="006A5646">
        <w:rPr>
          <w:rFonts w:ascii="Calibri" w:hAnsi="Calibri"/>
          <w:b/>
          <w:sz w:val="22"/>
          <w:szCs w:val="22"/>
          <w:lang w:eastAsia="cs-CZ"/>
        </w:rPr>
        <w:t>Mezinárodní festival dokumentární</w:t>
      </w:r>
      <w:r w:rsidR="00A0259B">
        <w:rPr>
          <w:rFonts w:ascii="Calibri" w:hAnsi="Calibri"/>
          <w:b/>
          <w:sz w:val="22"/>
          <w:szCs w:val="22"/>
          <w:lang w:eastAsia="cs-CZ"/>
        </w:rPr>
        <w:t>ch filmů se blíží. Již 8. ročník</w:t>
      </w:r>
      <w:r w:rsidR="006A5646">
        <w:rPr>
          <w:rFonts w:ascii="Calibri" w:hAnsi="Calibri"/>
          <w:b/>
          <w:sz w:val="22"/>
          <w:szCs w:val="22"/>
          <w:lang w:eastAsia="cs-CZ"/>
        </w:rPr>
        <w:t xml:space="preserve"> </w:t>
      </w:r>
      <w:proofErr w:type="spellStart"/>
      <w:r w:rsidR="006A5646">
        <w:rPr>
          <w:rFonts w:ascii="Calibri" w:hAnsi="Calibri"/>
          <w:b/>
          <w:sz w:val="22"/>
          <w:szCs w:val="22"/>
          <w:lang w:eastAsia="cs-CZ"/>
        </w:rPr>
        <w:t>Life</w:t>
      </w:r>
      <w:proofErr w:type="spellEnd"/>
      <w:r w:rsidR="006A5646">
        <w:rPr>
          <w:rFonts w:ascii="Calibri" w:hAnsi="Calibri"/>
          <w:b/>
          <w:sz w:val="22"/>
          <w:szCs w:val="22"/>
          <w:lang w:eastAsia="cs-CZ"/>
        </w:rPr>
        <w:t xml:space="preserve"> Science </w:t>
      </w:r>
      <w:r>
        <w:rPr>
          <w:rFonts w:ascii="Calibri" w:hAnsi="Calibri"/>
          <w:b/>
          <w:sz w:val="22"/>
          <w:szCs w:val="22"/>
          <w:lang w:eastAsia="cs-CZ"/>
        </w:rPr>
        <w:t xml:space="preserve">Film </w:t>
      </w:r>
      <w:r w:rsidR="006A5646">
        <w:rPr>
          <w:rFonts w:ascii="Calibri" w:hAnsi="Calibri"/>
          <w:b/>
          <w:sz w:val="22"/>
          <w:szCs w:val="22"/>
          <w:lang w:eastAsia="cs-CZ"/>
        </w:rPr>
        <w:t xml:space="preserve">Festivalu se uskuteční v polovině října na ČZU. </w:t>
      </w:r>
    </w:p>
    <w:p w:rsidR="006A5646" w:rsidRDefault="006A5646" w:rsidP="00292911">
      <w:pPr>
        <w:jc w:val="both"/>
        <w:rPr>
          <w:rFonts w:ascii="Calibri" w:hAnsi="Calibri"/>
          <w:b/>
          <w:sz w:val="22"/>
          <w:szCs w:val="22"/>
          <w:lang w:eastAsia="cs-CZ"/>
        </w:rPr>
      </w:pPr>
    </w:p>
    <w:p w:rsidR="00292911" w:rsidRPr="00292911" w:rsidRDefault="00292911" w:rsidP="00292911">
      <w:pPr>
        <w:jc w:val="both"/>
        <w:rPr>
          <w:rFonts w:ascii="Calibri" w:hAnsi="Calibri"/>
          <w:sz w:val="22"/>
          <w:szCs w:val="22"/>
        </w:rPr>
      </w:pPr>
      <w:r w:rsidRPr="00292911">
        <w:rPr>
          <w:rFonts w:ascii="Calibri" w:hAnsi="Calibri"/>
          <w:sz w:val="22"/>
          <w:szCs w:val="22"/>
        </w:rPr>
        <w:t xml:space="preserve">Žijeme uprostřed největší revoluce, jakou lidstvo zažilo. Bezprecedentně se proměňuje klima, vyhrocují se </w:t>
      </w:r>
      <w:proofErr w:type="spellStart"/>
      <w:r w:rsidRPr="00292911">
        <w:rPr>
          <w:rFonts w:ascii="Calibri" w:hAnsi="Calibri"/>
          <w:sz w:val="22"/>
          <w:szCs w:val="22"/>
        </w:rPr>
        <w:t>socio</w:t>
      </w:r>
      <w:proofErr w:type="spellEnd"/>
      <w:r w:rsidRPr="00292911">
        <w:rPr>
          <w:rFonts w:ascii="Calibri" w:hAnsi="Calibri"/>
          <w:sz w:val="22"/>
          <w:szCs w:val="22"/>
        </w:rPr>
        <w:t>-ekonomické a politické vztahy, nové techn</w:t>
      </w:r>
      <w:r w:rsidR="00A0259B">
        <w:rPr>
          <w:rFonts w:ascii="Calibri" w:hAnsi="Calibri"/>
          <w:sz w:val="22"/>
          <w:szCs w:val="22"/>
        </w:rPr>
        <w:t xml:space="preserve">ologie nahrazují práci člověka </w:t>
      </w:r>
      <w:r w:rsidRPr="00292911">
        <w:rPr>
          <w:rFonts w:ascii="Calibri" w:hAnsi="Calibri"/>
          <w:sz w:val="22"/>
          <w:szCs w:val="22"/>
        </w:rPr>
        <w:t>a komunikační prostředky zcela mění způsob přístupu k informacím a životy nás všech. Svět stojí na prahu netušených možností, ale současně čelí i obrovským humanitárním katastrofám. Ale kudy z toho ven?</w:t>
      </w:r>
    </w:p>
    <w:p w:rsidR="00292911" w:rsidRDefault="00292911" w:rsidP="00292911">
      <w:pPr>
        <w:jc w:val="both"/>
        <w:rPr>
          <w:rFonts w:ascii="Calibri" w:hAnsi="Calibri"/>
          <w:sz w:val="22"/>
          <w:szCs w:val="22"/>
        </w:rPr>
      </w:pPr>
      <w:r w:rsidRPr="00292911">
        <w:rPr>
          <w:rFonts w:ascii="Calibri" w:hAnsi="Calibri"/>
          <w:sz w:val="22"/>
          <w:szCs w:val="22"/>
        </w:rPr>
        <w:t xml:space="preserve">Na tuto a na mnohé další otázky hledá a nabízí odpovědi 8. ročník </w:t>
      </w:r>
      <w:proofErr w:type="spellStart"/>
      <w:r w:rsidRPr="00292911">
        <w:rPr>
          <w:rFonts w:ascii="Calibri" w:hAnsi="Calibri"/>
          <w:sz w:val="22"/>
          <w:szCs w:val="22"/>
        </w:rPr>
        <w:t>Life</w:t>
      </w:r>
      <w:proofErr w:type="spellEnd"/>
      <w:r w:rsidRPr="00292911">
        <w:rPr>
          <w:rFonts w:ascii="Calibri" w:hAnsi="Calibri"/>
          <w:sz w:val="22"/>
          <w:szCs w:val="22"/>
        </w:rPr>
        <w:t xml:space="preserve"> </w:t>
      </w:r>
      <w:proofErr w:type="spellStart"/>
      <w:r w:rsidRPr="00292911">
        <w:rPr>
          <w:rFonts w:ascii="Calibri" w:hAnsi="Calibri"/>
          <w:sz w:val="22"/>
          <w:szCs w:val="22"/>
        </w:rPr>
        <w:t>Sciences</w:t>
      </w:r>
      <w:proofErr w:type="spellEnd"/>
      <w:r w:rsidRPr="00292911">
        <w:rPr>
          <w:rFonts w:ascii="Calibri" w:hAnsi="Calibri"/>
          <w:sz w:val="22"/>
          <w:szCs w:val="22"/>
        </w:rPr>
        <w:t xml:space="preserve"> Film Festivalu (LSFF), který se uskuteční </w:t>
      </w:r>
      <w:proofErr w:type="gramStart"/>
      <w:r w:rsidRPr="00292911">
        <w:rPr>
          <w:rFonts w:ascii="Calibri" w:hAnsi="Calibri"/>
          <w:sz w:val="22"/>
          <w:szCs w:val="22"/>
        </w:rPr>
        <w:t>15.–19</w:t>
      </w:r>
      <w:proofErr w:type="gramEnd"/>
      <w:r w:rsidRPr="00292911">
        <w:rPr>
          <w:rFonts w:ascii="Calibri" w:hAnsi="Calibri"/>
          <w:sz w:val="22"/>
          <w:szCs w:val="22"/>
        </w:rPr>
        <w:t>. října na České zemědělské univerzitě v Praze a 27. 10. v Národní technické knihovně na Food Film Festivalové sekci (FFF).</w:t>
      </w:r>
    </w:p>
    <w:p w:rsidR="002369FD" w:rsidRDefault="002369FD" w:rsidP="002369FD">
      <w:pPr>
        <w:pStyle w:val="Prosttext"/>
      </w:pPr>
      <w:r>
        <w:rPr>
          <w:i/>
          <w:iCs/>
        </w:rPr>
        <w:t>„</w:t>
      </w:r>
      <w:r>
        <w:rPr>
          <w:i/>
          <w:iCs/>
        </w:rPr>
        <w:t xml:space="preserve">Za osm let se z </w:t>
      </w:r>
      <w:proofErr w:type="spellStart"/>
      <w:r>
        <w:rPr>
          <w:i/>
          <w:iCs/>
        </w:rPr>
        <w:t>Life</w:t>
      </w:r>
      <w:proofErr w:type="spellEnd"/>
      <w:r>
        <w:rPr>
          <w:i/>
          <w:iCs/>
        </w:rPr>
        <w:t xml:space="preserve"> </w:t>
      </w:r>
      <w:proofErr w:type="spellStart"/>
      <w:r>
        <w:rPr>
          <w:i/>
          <w:iCs/>
        </w:rPr>
        <w:t>Sciences</w:t>
      </w:r>
      <w:proofErr w:type="spellEnd"/>
      <w:r>
        <w:rPr>
          <w:i/>
          <w:iCs/>
        </w:rPr>
        <w:t xml:space="preserve"> Film Festivalu stal mezinárodně respektovaný filmový festival, který se cíleně soustředí na řešení problémů současnosti. Klima, voda, půda, krajina, města, porozumění přírodním procesům, nové technologie, ekonomika, to vše tvoří součást skládačky, ze které dáváme dohromady naše povědomí o světě. Přijďte se i vy mezi </w:t>
      </w:r>
      <w:proofErr w:type="gramStart"/>
      <w:r>
        <w:rPr>
          <w:i/>
          <w:iCs/>
        </w:rPr>
        <w:t>15.-19</w:t>
      </w:r>
      <w:proofErr w:type="gramEnd"/>
      <w:r>
        <w:rPr>
          <w:i/>
          <w:iCs/>
        </w:rPr>
        <w:t>. říjnem přesvědčit, že heslo ČZU – „Univerzita pl</w:t>
      </w:r>
      <w:r>
        <w:rPr>
          <w:i/>
          <w:iCs/>
        </w:rPr>
        <w:t xml:space="preserve">ná života“ – stoprocentně platí,“ </w:t>
      </w:r>
      <w:r w:rsidRPr="002369FD">
        <w:rPr>
          <w:iCs/>
        </w:rPr>
        <w:t>uvedl rektor České zemědělské univerzity profesor Petr Sklenička</w:t>
      </w:r>
      <w:r>
        <w:rPr>
          <w:i/>
          <w:iCs/>
        </w:rPr>
        <w:t xml:space="preserve">. </w:t>
      </w:r>
      <w:r>
        <w:t> </w:t>
      </w:r>
    </w:p>
    <w:p w:rsidR="002369FD" w:rsidRPr="00292911" w:rsidRDefault="002369FD" w:rsidP="00292911">
      <w:pPr>
        <w:jc w:val="both"/>
        <w:rPr>
          <w:rFonts w:ascii="Calibri" w:hAnsi="Calibri"/>
          <w:sz w:val="22"/>
          <w:szCs w:val="22"/>
        </w:rPr>
      </w:pPr>
    </w:p>
    <w:p w:rsidR="00292911" w:rsidRPr="00292911" w:rsidRDefault="00292911" w:rsidP="00292911">
      <w:pPr>
        <w:jc w:val="both"/>
        <w:rPr>
          <w:rFonts w:ascii="Calibri" w:hAnsi="Calibri"/>
          <w:sz w:val="22"/>
          <w:szCs w:val="22"/>
        </w:rPr>
      </w:pPr>
      <w:bookmarkStart w:id="0" w:name="_GoBack"/>
      <w:bookmarkEnd w:id="0"/>
      <w:r w:rsidRPr="00292911">
        <w:rPr>
          <w:rFonts w:ascii="Calibri" w:hAnsi="Calibri"/>
          <w:sz w:val="22"/>
          <w:szCs w:val="22"/>
        </w:rPr>
        <w:t>Letošními hlavními tématy festivalu a doprovodného programu budou:</w:t>
      </w:r>
    </w:p>
    <w:p w:rsidR="00292911" w:rsidRPr="00292911" w:rsidRDefault="00292911" w:rsidP="00292911">
      <w:pPr>
        <w:jc w:val="both"/>
        <w:rPr>
          <w:rFonts w:ascii="Calibri" w:hAnsi="Calibri"/>
          <w:sz w:val="22"/>
          <w:szCs w:val="22"/>
        </w:rPr>
      </w:pP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6A5646">
        <w:rPr>
          <w:rFonts w:ascii="Calibri" w:hAnsi="Calibri"/>
          <w:b/>
          <w:sz w:val="22"/>
          <w:szCs w:val="22"/>
        </w:rPr>
        <w:t>Sucho, nebo záplavy?</w:t>
      </w:r>
      <w:r w:rsidRPr="00292911">
        <w:rPr>
          <w:rFonts w:ascii="Calibri" w:hAnsi="Calibri"/>
          <w:sz w:val="22"/>
          <w:szCs w:val="22"/>
        </w:rPr>
        <w:t xml:space="preserve"> Kde leží klíč k udržitelnému soužití s půdou a přírodou? Mnohé postupy moderního zemědělství narážejí na své limity. Možná dokonce hrají úlohu v klimatických změnách. Velká řešení je třeba hledat v malém, lokálním kontextu. (Filmy – Následuje poušť, Kořeny, Sémě změny v našich rukách)</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6A5646">
        <w:rPr>
          <w:rFonts w:ascii="Calibri" w:hAnsi="Calibri"/>
          <w:b/>
          <w:sz w:val="22"/>
          <w:szCs w:val="22"/>
        </w:rPr>
        <w:t>Mikroby a houby</w:t>
      </w:r>
      <w:r w:rsidRPr="00292911">
        <w:rPr>
          <w:rFonts w:ascii="Calibri" w:hAnsi="Calibri"/>
          <w:sz w:val="22"/>
          <w:szCs w:val="22"/>
        </w:rPr>
        <w:t xml:space="preserve"> – Stály na samém počátku života a jejich svět provází evoluci všeho živého dodnes. Co když zrovna díky nim můžeme léčit rakovinu nebo vyřešit problémy s rozkládáním odpadů? (Filmy – Království - Jak houby stvořily náš svět, Fermentace čili proměna)</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6A5646">
        <w:rPr>
          <w:rFonts w:ascii="Calibri" w:hAnsi="Calibri"/>
          <w:b/>
          <w:sz w:val="22"/>
          <w:szCs w:val="22"/>
        </w:rPr>
        <w:t>Nové technologie, inteligentní roboti, emoce:</w:t>
      </w:r>
      <w:r w:rsidRPr="00292911">
        <w:rPr>
          <w:rFonts w:ascii="Calibri" w:hAnsi="Calibri"/>
          <w:sz w:val="22"/>
          <w:szCs w:val="22"/>
        </w:rPr>
        <w:t xml:space="preserve"> Roboti pomáhají v průmyslu i v zemědělství. Kde v tom najde své místo člověk? (Filmy – Homo </w:t>
      </w:r>
      <w:proofErr w:type="spellStart"/>
      <w:r w:rsidRPr="00292911">
        <w:rPr>
          <w:rFonts w:ascii="Calibri" w:hAnsi="Calibri"/>
          <w:sz w:val="22"/>
          <w:szCs w:val="22"/>
        </w:rPr>
        <w:t>digitalis</w:t>
      </w:r>
      <w:proofErr w:type="spellEnd"/>
      <w:r w:rsidRPr="00292911">
        <w:rPr>
          <w:rFonts w:ascii="Calibri" w:hAnsi="Calibri"/>
          <w:sz w:val="22"/>
          <w:szCs w:val="22"/>
        </w:rPr>
        <w:t>, Lidštější než člověk, Food 3.0 - Techno Food, Food 3.0 - Bio Food, Až se budoucnost stane minulostí)</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6A5646">
        <w:rPr>
          <w:rFonts w:ascii="Calibri" w:hAnsi="Calibri"/>
          <w:b/>
          <w:sz w:val="22"/>
          <w:szCs w:val="22"/>
        </w:rPr>
        <w:t>Někdy je hmyzu moc, jindy málo</w:t>
      </w:r>
      <w:r w:rsidRPr="00292911">
        <w:rPr>
          <w:rFonts w:ascii="Calibri" w:hAnsi="Calibri"/>
          <w:sz w:val="22"/>
          <w:szCs w:val="22"/>
        </w:rPr>
        <w:t xml:space="preserve">… Příběhy kůrovce, včel nebo cvrčků. (Filmy – Svět bez hmyzu, Divoké včely - děti Slunce, Zítřky s broukem) </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6A5646">
        <w:rPr>
          <w:rFonts w:ascii="Calibri" w:hAnsi="Calibri"/>
          <w:b/>
          <w:sz w:val="22"/>
          <w:szCs w:val="22"/>
        </w:rPr>
        <w:t>Otrávený svět</w:t>
      </w:r>
      <w:r w:rsidRPr="00292911">
        <w:rPr>
          <w:rFonts w:ascii="Calibri" w:hAnsi="Calibri"/>
          <w:sz w:val="22"/>
          <w:szCs w:val="22"/>
        </w:rPr>
        <w:t xml:space="preserve">: Textilní průmysl ničí indonéské řeky, Evropa tráví sama sebe účtenkami </w:t>
      </w:r>
      <w:r w:rsidR="00A0259B">
        <w:rPr>
          <w:rFonts w:ascii="Calibri" w:hAnsi="Calibri"/>
          <w:sz w:val="22"/>
          <w:szCs w:val="22"/>
        </w:rPr>
        <w:br/>
      </w:r>
      <w:r w:rsidRPr="00292911">
        <w:rPr>
          <w:rFonts w:ascii="Calibri" w:hAnsi="Calibri"/>
          <w:sz w:val="22"/>
          <w:szCs w:val="22"/>
        </w:rPr>
        <w:t>a plasty. Kudy z toho ven? (Filmy - Zelení bojovníci: Indonésie, nejznečištěnější řeka světa,)</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proofErr w:type="spellStart"/>
      <w:r w:rsidRPr="006A5646">
        <w:rPr>
          <w:rFonts w:ascii="Calibri" w:hAnsi="Calibri"/>
          <w:b/>
          <w:sz w:val="22"/>
          <w:szCs w:val="22"/>
        </w:rPr>
        <w:t>Fuck</w:t>
      </w:r>
      <w:proofErr w:type="spellEnd"/>
      <w:r w:rsidRPr="006A5646">
        <w:rPr>
          <w:rFonts w:ascii="Calibri" w:hAnsi="Calibri"/>
          <w:b/>
          <w:sz w:val="22"/>
          <w:szCs w:val="22"/>
        </w:rPr>
        <w:t xml:space="preserve">-Up </w:t>
      </w:r>
      <w:proofErr w:type="spellStart"/>
      <w:r w:rsidRPr="006A5646">
        <w:rPr>
          <w:rFonts w:ascii="Calibri" w:hAnsi="Calibri"/>
          <w:b/>
          <w:sz w:val="22"/>
          <w:szCs w:val="22"/>
        </w:rPr>
        <w:t>Nights</w:t>
      </w:r>
      <w:proofErr w:type="spellEnd"/>
      <w:r w:rsidRPr="006A5646">
        <w:rPr>
          <w:rFonts w:ascii="Calibri" w:hAnsi="Calibri"/>
          <w:b/>
          <w:sz w:val="22"/>
          <w:szCs w:val="22"/>
        </w:rPr>
        <w:t xml:space="preserve"> Prague na ČZU</w:t>
      </w:r>
      <w:r w:rsidRPr="00292911">
        <w:rPr>
          <w:rFonts w:ascii="Calibri" w:hAnsi="Calibri"/>
          <w:sz w:val="22"/>
          <w:szCs w:val="22"/>
        </w:rPr>
        <w:t>: Ne každý začátek je růžový. Své</w:t>
      </w:r>
      <w:r w:rsidR="006A5646">
        <w:rPr>
          <w:rFonts w:ascii="Calibri" w:hAnsi="Calibri"/>
          <w:sz w:val="22"/>
          <w:szCs w:val="22"/>
        </w:rPr>
        <w:t xml:space="preserve"> o</w:t>
      </w:r>
      <w:r w:rsidRPr="00292911">
        <w:rPr>
          <w:rFonts w:ascii="Calibri" w:hAnsi="Calibri"/>
          <w:sz w:val="22"/>
          <w:szCs w:val="22"/>
        </w:rPr>
        <w:t xml:space="preserve"> tom ví i Roman Vaněk a další hosté.</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6A5646">
        <w:rPr>
          <w:rFonts w:ascii="Calibri" w:hAnsi="Calibri"/>
          <w:b/>
          <w:sz w:val="22"/>
          <w:szCs w:val="22"/>
        </w:rPr>
        <w:t>Archa světla a stínů</w:t>
      </w:r>
      <w:r w:rsidRPr="00292911">
        <w:rPr>
          <w:rFonts w:ascii="Calibri" w:hAnsi="Calibri"/>
          <w:sz w:val="22"/>
          <w:szCs w:val="22"/>
        </w:rPr>
        <w:t xml:space="preserve">: Co objevil režisér Jan Svatoš při pátrání po osudech rebelů z Kansasu, kteří stáli u zrodu filmové divočiny? </w:t>
      </w:r>
    </w:p>
    <w:p w:rsidR="00292911" w:rsidRPr="00292911" w:rsidRDefault="00292911" w:rsidP="00292911">
      <w:pPr>
        <w:jc w:val="both"/>
        <w:rPr>
          <w:rFonts w:ascii="Calibri" w:hAnsi="Calibri"/>
          <w:sz w:val="22"/>
          <w:szCs w:val="22"/>
        </w:rPr>
      </w:pPr>
    </w:p>
    <w:p w:rsidR="00292911" w:rsidRPr="00292911" w:rsidRDefault="00292911" w:rsidP="00292911">
      <w:pPr>
        <w:jc w:val="both"/>
        <w:rPr>
          <w:rFonts w:ascii="Calibri" w:hAnsi="Calibri"/>
          <w:sz w:val="22"/>
          <w:szCs w:val="22"/>
        </w:rPr>
      </w:pPr>
    </w:p>
    <w:p w:rsidR="00292911" w:rsidRPr="00292911" w:rsidRDefault="00292911" w:rsidP="00292911">
      <w:pPr>
        <w:jc w:val="both"/>
        <w:rPr>
          <w:rFonts w:ascii="Calibri" w:hAnsi="Calibri"/>
          <w:sz w:val="22"/>
          <w:szCs w:val="22"/>
        </w:rPr>
      </w:pPr>
      <w:r w:rsidRPr="00292911">
        <w:rPr>
          <w:rFonts w:ascii="Calibri" w:hAnsi="Calibri"/>
          <w:sz w:val="22"/>
          <w:szCs w:val="22"/>
        </w:rPr>
        <w:t>Dramaturgové prošli přes 1300 filmů z 86 zemí, aby pro návštěvníky LSSF vybrali 40 dokumentárních filmů. Celkem 22 filmů pak bude soutěžit o ceny jednotlivých fakult a o Velkou cenu LSFF spojenou</w:t>
      </w:r>
      <w:r w:rsidR="00A0259B">
        <w:rPr>
          <w:rFonts w:ascii="Calibri" w:hAnsi="Calibri"/>
          <w:sz w:val="22"/>
          <w:szCs w:val="22"/>
        </w:rPr>
        <w:br/>
      </w:r>
      <w:r w:rsidRPr="00292911">
        <w:rPr>
          <w:rFonts w:ascii="Calibri" w:hAnsi="Calibri"/>
          <w:sz w:val="22"/>
          <w:szCs w:val="22"/>
        </w:rPr>
        <w:t xml:space="preserve">s odměnou 3 000 Eur. </w:t>
      </w:r>
    </w:p>
    <w:p w:rsidR="00292911" w:rsidRPr="00292911" w:rsidRDefault="00292911" w:rsidP="00292911">
      <w:pPr>
        <w:jc w:val="both"/>
        <w:rPr>
          <w:rFonts w:ascii="Calibri" w:hAnsi="Calibri"/>
          <w:sz w:val="22"/>
          <w:szCs w:val="22"/>
        </w:rPr>
      </w:pPr>
    </w:p>
    <w:p w:rsidR="00292911" w:rsidRPr="00292911" w:rsidRDefault="00292911" w:rsidP="00292911">
      <w:pPr>
        <w:jc w:val="both"/>
        <w:rPr>
          <w:rFonts w:ascii="Calibri" w:hAnsi="Calibri"/>
          <w:sz w:val="22"/>
          <w:szCs w:val="22"/>
        </w:rPr>
      </w:pPr>
      <w:r w:rsidRPr="00292911">
        <w:rPr>
          <w:rFonts w:ascii="Calibri" w:hAnsi="Calibri"/>
          <w:sz w:val="22"/>
          <w:szCs w:val="22"/>
        </w:rPr>
        <w:lastRenderedPageBreak/>
        <w:t xml:space="preserve">Podrobnosti o festivalu najdete na </w:t>
      </w:r>
      <w:hyperlink r:id="rId6" w:history="1">
        <w:r w:rsidRPr="00292911">
          <w:rPr>
            <w:rStyle w:val="Hypertextovodkaz"/>
            <w:rFonts w:ascii="Calibri" w:hAnsi="Calibri"/>
            <w:sz w:val="22"/>
            <w:szCs w:val="22"/>
          </w:rPr>
          <w:t>www.lsff.cz</w:t>
        </w:r>
      </w:hyperlink>
      <w:r w:rsidRPr="00292911">
        <w:rPr>
          <w:rFonts w:ascii="Calibri" w:hAnsi="Calibri"/>
          <w:sz w:val="22"/>
          <w:szCs w:val="22"/>
        </w:rPr>
        <w:t>.</w:t>
      </w:r>
    </w:p>
    <w:p w:rsidR="00292911" w:rsidRPr="00292911" w:rsidRDefault="00292911" w:rsidP="00292911">
      <w:pPr>
        <w:jc w:val="both"/>
        <w:rPr>
          <w:rFonts w:ascii="Calibri" w:hAnsi="Calibri"/>
          <w:sz w:val="22"/>
          <w:szCs w:val="22"/>
        </w:rPr>
      </w:pPr>
    </w:p>
    <w:p w:rsidR="00292911" w:rsidRPr="00292911" w:rsidRDefault="00292911" w:rsidP="00292911">
      <w:pPr>
        <w:jc w:val="both"/>
        <w:rPr>
          <w:rFonts w:ascii="Calibri" w:hAnsi="Calibri"/>
          <w:sz w:val="22"/>
          <w:szCs w:val="22"/>
        </w:rPr>
      </w:pPr>
      <w:r w:rsidRPr="00292911">
        <w:rPr>
          <w:rFonts w:ascii="Calibri" w:hAnsi="Calibri"/>
          <w:sz w:val="22"/>
          <w:szCs w:val="22"/>
        </w:rPr>
        <w:t xml:space="preserve">Pořadateli festivalu je ČZU a </w:t>
      </w:r>
      <w:proofErr w:type="spellStart"/>
      <w:r w:rsidRPr="00292911">
        <w:rPr>
          <w:rFonts w:ascii="Calibri" w:hAnsi="Calibri"/>
          <w:sz w:val="22"/>
          <w:szCs w:val="22"/>
        </w:rPr>
        <w:t>Harvest</w:t>
      </w:r>
      <w:proofErr w:type="spellEnd"/>
      <w:r w:rsidRPr="00292911">
        <w:rPr>
          <w:rFonts w:ascii="Calibri" w:hAnsi="Calibri"/>
          <w:sz w:val="22"/>
          <w:szCs w:val="22"/>
        </w:rPr>
        <w:t xml:space="preserve"> </w:t>
      </w:r>
      <w:proofErr w:type="spellStart"/>
      <w:proofErr w:type="gramStart"/>
      <w:r w:rsidRPr="00292911">
        <w:rPr>
          <w:rFonts w:ascii="Calibri" w:hAnsi="Calibri"/>
          <w:sz w:val="22"/>
          <w:szCs w:val="22"/>
        </w:rPr>
        <w:t>Films</w:t>
      </w:r>
      <w:proofErr w:type="spellEnd"/>
      <w:r w:rsidRPr="00292911">
        <w:rPr>
          <w:rFonts w:ascii="Calibri" w:hAnsi="Calibri"/>
          <w:sz w:val="22"/>
          <w:szCs w:val="22"/>
        </w:rPr>
        <w:t>, z. s.</w:t>
      </w:r>
      <w:proofErr w:type="gramEnd"/>
      <w:r w:rsidRPr="00292911">
        <w:rPr>
          <w:rFonts w:ascii="Calibri" w:hAnsi="Calibri"/>
          <w:sz w:val="22"/>
          <w:szCs w:val="22"/>
        </w:rPr>
        <w:t xml:space="preserve"> Soutěžní filmy a filmy v rámci informativní projekce se promítají v </w:t>
      </w:r>
      <w:r w:rsidRPr="006A5646">
        <w:rPr>
          <w:rFonts w:ascii="Calibri" w:hAnsi="Calibri"/>
          <w:b/>
          <w:sz w:val="22"/>
          <w:szCs w:val="22"/>
        </w:rPr>
        <w:t>Kruhové hale ČZU</w:t>
      </w:r>
      <w:r w:rsidRPr="00292911">
        <w:rPr>
          <w:rFonts w:ascii="Calibri" w:hAnsi="Calibri"/>
          <w:sz w:val="22"/>
          <w:szCs w:val="22"/>
        </w:rPr>
        <w:t xml:space="preserve">. Všechny filmy z programu festivalu je po dobu trvání festivalu možné individuálně promítnout ve Studentském informačním centru univerzity. Přehled všech filmů 8. ročníku brzy naleznete v online katalogu filmů. Vstup na všechny filmy a doprovodné akce je pro studenty, pedagogy i veřejnost </w:t>
      </w:r>
      <w:r w:rsidRPr="006A5646">
        <w:rPr>
          <w:rFonts w:ascii="Calibri" w:hAnsi="Calibri"/>
          <w:b/>
          <w:sz w:val="22"/>
          <w:szCs w:val="22"/>
        </w:rPr>
        <w:t>zdarma</w:t>
      </w:r>
      <w:r w:rsidRPr="00292911">
        <w:rPr>
          <w:rFonts w:ascii="Calibri" w:hAnsi="Calibri"/>
          <w:sz w:val="22"/>
          <w:szCs w:val="22"/>
        </w:rPr>
        <w:t xml:space="preserve">. </w:t>
      </w:r>
    </w:p>
    <w:p w:rsidR="00292911" w:rsidRPr="00292911" w:rsidRDefault="00292911" w:rsidP="00292911">
      <w:pPr>
        <w:jc w:val="both"/>
        <w:rPr>
          <w:rFonts w:ascii="Calibri" w:hAnsi="Calibri"/>
          <w:sz w:val="22"/>
          <w:szCs w:val="22"/>
        </w:rPr>
      </w:pPr>
    </w:p>
    <w:p w:rsidR="00292911" w:rsidRPr="00292911" w:rsidRDefault="00292911" w:rsidP="00292911">
      <w:pPr>
        <w:jc w:val="both"/>
        <w:rPr>
          <w:rFonts w:ascii="Calibri" w:hAnsi="Calibri"/>
          <w:sz w:val="22"/>
          <w:szCs w:val="22"/>
        </w:rPr>
      </w:pPr>
      <w:r w:rsidRPr="00292911">
        <w:rPr>
          <w:rFonts w:ascii="Calibri" w:hAnsi="Calibri"/>
          <w:sz w:val="22"/>
          <w:szCs w:val="22"/>
        </w:rPr>
        <w:t xml:space="preserve">Festival pokračuje i po vyhlášení vítězných filmů. Ve spolupráci s Městskou částí Praha 6 na něj v sobotu 27. října navazuje Food Film Festivalová (FFF) sekce. V </w:t>
      </w:r>
      <w:proofErr w:type="spellStart"/>
      <w:r w:rsidRPr="00292911">
        <w:rPr>
          <w:rFonts w:ascii="Calibri" w:hAnsi="Calibri"/>
          <w:sz w:val="22"/>
          <w:szCs w:val="22"/>
        </w:rPr>
        <w:t>Ballingově</w:t>
      </w:r>
      <w:proofErr w:type="spellEnd"/>
      <w:r w:rsidRPr="00292911">
        <w:rPr>
          <w:rFonts w:ascii="Calibri" w:hAnsi="Calibri"/>
          <w:sz w:val="22"/>
          <w:szCs w:val="22"/>
        </w:rPr>
        <w:t xml:space="preserve"> sálu Národní technické knihovny festival uvede nejlepší filmy o jídle z programu LSFF, na které navážou komentáře odborníků z okolních vysokých škol a vědeckých pracovišť. V prostorách Galerie NTK pak proběhnou praktické ukázky či ochutnávky. Letošní program se zaměří např. </w:t>
      </w:r>
      <w:proofErr w:type="gramStart"/>
      <w:r w:rsidRPr="00292911">
        <w:rPr>
          <w:rFonts w:ascii="Calibri" w:hAnsi="Calibri"/>
          <w:sz w:val="22"/>
          <w:szCs w:val="22"/>
        </w:rPr>
        <w:t>na</w:t>
      </w:r>
      <w:proofErr w:type="gramEnd"/>
      <w:r w:rsidRPr="00292911">
        <w:rPr>
          <w:rFonts w:ascii="Calibri" w:hAnsi="Calibri"/>
          <w:sz w:val="22"/>
          <w:szCs w:val="22"/>
        </w:rPr>
        <w:t xml:space="preserve">: </w:t>
      </w:r>
    </w:p>
    <w:p w:rsidR="00292911" w:rsidRPr="00292911" w:rsidRDefault="00292911" w:rsidP="00292911">
      <w:pPr>
        <w:jc w:val="both"/>
        <w:rPr>
          <w:rFonts w:ascii="Calibri" w:hAnsi="Calibri"/>
          <w:sz w:val="22"/>
          <w:szCs w:val="22"/>
        </w:rPr>
      </w:pPr>
    </w:p>
    <w:p w:rsidR="00292911" w:rsidRPr="00292911" w:rsidRDefault="00A0259B" w:rsidP="00292911">
      <w:pPr>
        <w:jc w:val="both"/>
        <w:rPr>
          <w:rFonts w:ascii="Calibri" w:hAnsi="Calibri"/>
          <w:sz w:val="22"/>
          <w:szCs w:val="22"/>
        </w:rPr>
      </w:pPr>
      <w:r>
        <w:rPr>
          <w:rFonts w:ascii="Calibri" w:hAnsi="Calibri"/>
          <w:sz w:val="22"/>
          <w:szCs w:val="22"/>
        </w:rPr>
        <w:t>•</w:t>
      </w:r>
      <w:r>
        <w:rPr>
          <w:rFonts w:ascii="Calibri" w:hAnsi="Calibri"/>
          <w:sz w:val="22"/>
          <w:szCs w:val="22"/>
        </w:rPr>
        <w:tab/>
        <w:t>P</w:t>
      </w:r>
      <w:r w:rsidR="00292911" w:rsidRPr="00292911">
        <w:rPr>
          <w:rFonts w:ascii="Calibri" w:hAnsi="Calibri"/>
          <w:sz w:val="22"/>
          <w:szCs w:val="22"/>
        </w:rPr>
        <w:t xml:space="preserve">roč se chce </w:t>
      </w:r>
      <w:r w:rsidR="00292911" w:rsidRPr="006A5646">
        <w:rPr>
          <w:rFonts w:ascii="Calibri" w:hAnsi="Calibri"/>
          <w:b/>
          <w:sz w:val="22"/>
          <w:szCs w:val="22"/>
        </w:rPr>
        <w:t>Čína</w:t>
      </w:r>
      <w:r w:rsidR="00292911" w:rsidRPr="00292911">
        <w:rPr>
          <w:rFonts w:ascii="Calibri" w:hAnsi="Calibri"/>
          <w:sz w:val="22"/>
          <w:szCs w:val="22"/>
        </w:rPr>
        <w:t xml:space="preserve"> stát největším producentem </w:t>
      </w:r>
      <w:r w:rsidR="00292911" w:rsidRPr="006A5646">
        <w:rPr>
          <w:rFonts w:ascii="Calibri" w:hAnsi="Calibri"/>
          <w:b/>
          <w:sz w:val="22"/>
          <w:szCs w:val="22"/>
        </w:rPr>
        <w:t>rajčat</w:t>
      </w:r>
      <w:r w:rsidR="00292911" w:rsidRPr="00292911">
        <w:rPr>
          <w:rFonts w:ascii="Calibri" w:hAnsi="Calibri"/>
          <w:sz w:val="22"/>
          <w:szCs w:val="22"/>
        </w:rPr>
        <w:t>, když je tam skoro nikdo nejí</w:t>
      </w:r>
    </w:p>
    <w:p w:rsidR="00292911" w:rsidRPr="00292911" w:rsidRDefault="00A0259B" w:rsidP="00292911">
      <w:pPr>
        <w:jc w:val="both"/>
        <w:rPr>
          <w:rFonts w:ascii="Calibri" w:hAnsi="Calibri"/>
          <w:sz w:val="22"/>
          <w:szCs w:val="22"/>
        </w:rPr>
      </w:pPr>
      <w:r>
        <w:rPr>
          <w:rFonts w:ascii="Calibri" w:hAnsi="Calibri"/>
          <w:sz w:val="22"/>
          <w:szCs w:val="22"/>
        </w:rPr>
        <w:t>•</w:t>
      </w:r>
      <w:r>
        <w:rPr>
          <w:rFonts w:ascii="Calibri" w:hAnsi="Calibri"/>
          <w:sz w:val="22"/>
          <w:szCs w:val="22"/>
        </w:rPr>
        <w:tab/>
        <w:t>j</w:t>
      </w:r>
      <w:r w:rsidR="00292911" w:rsidRPr="00292911">
        <w:rPr>
          <w:rFonts w:ascii="Calibri" w:hAnsi="Calibri"/>
          <w:sz w:val="22"/>
          <w:szCs w:val="22"/>
        </w:rPr>
        <w:t xml:space="preserve">ak </w:t>
      </w:r>
      <w:r w:rsidR="00292911" w:rsidRPr="00A0259B">
        <w:rPr>
          <w:rFonts w:ascii="Calibri" w:hAnsi="Calibri"/>
          <w:b/>
          <w:sz w:val="22"/>
          <w:szCs w:val="22"/>
        </w:rPr>
        <w:t>kvašen</w:t>
      </w:r>
      <w:r w:rsidR="00292911" w:rsidRPr="00292911">
        <w:rPr>
          <w:rFonts w:ascii="Calibri" w:hAnsi="Calibri"/>
          <w:sz w:val="22"/>
          <w:szCs w:val="22"/>
        </w:rPr>
        <w:t xml:space="preserve">í stálo u zrodu lidstva a proč je i klíčem k naší budoucnosti, </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A0259B">
        <w:rPr>
          <w:rFonts w:ascii="Calibri" w:hAnsi="Calibri"/>
          <w:b/>
          <w:sz w:val="22"/>
          <w:szCs w:val="22"/>
        </w:rPr>
        <w:t>whisky</w:t>
      </w:r>
      <w:r w:rsidRPr="00292911">
        <w:rPr>
          <w:rFonts w:ascii="Calibri" w:hAnsi="Calibri"/>
          <w:sz w:val="22"/>
          <w:szCs w:val="22"/>
        </w:rPr>
        <w:t>: co, jak, z čeho &amp; kde se v Česku pálí ta nejlepší</w:t>
      </w:r>
      <w:r w:rsidR="00A0259B">
        <w:rPr>
          <w:rFonts w:ascii="Calibri" w:hAnsi="Calibri"/>
          <w:sz w:val="22"/>
          <w:szCs w:val="22"/>
        </w:rPr>
        <w:t>,</w:t>
      </w:r>
    </w:p>
    <w:p w:rsidR="00292911" w:rsidRPr="00292911" w:rsidRDefault="00292911" w:rsidP="00292911">
      <w:pPr>
        <w:jc w:val="both"/>
        <w:rPr>
          <w:rFonts w:ascii="Calibri" w:hAnsi="Calibri"/>
          <w:sz w:val="22"/>
          <w:szCs w:val="22"/>
        </w:rPr>
      </w:pPr>
      <w:r w:rsidRPr="00292911">
        <w:rPr>
          <w:rFonts w:ascii="Calibri" w:hAnsi="Calibri"/>
          <w:sz w:val="22"/>
          <w:szCs w:val="22"/>
        </w:rPr>
        <w:t>•</w:t>
      </w:r>
      <w:r w:rsidRPr="00292911">
        <w:rPr>
          <w:rFonts w:ascii="Calibri" w:hAnsi="Calibri"/>
          <w:sz w:val="22"/>
          <w:szCs w:val="22"/>
        </w:rPr>
        <w:tab/>
      </w:r>
      <w:r w:rsidRPr="00A0259B">
        <w:rPr>
          <w:rFonts w:ascii="Calibri" w:hAnsi="Calibri"/>
          <w:b/>
          <w:sz w:val="22"/>
          <w:szCs w:val="22"/>
        </w:rPr>
        <w:t>med, pivo a jedlý hmyz</w:t>
      </w:r>
      <w:r w:rsidRPr="00292911">
        <w:rPr>
          <w:rFonts w:ascii="Calibri" w:hAnsi="Calibri"/>
          <w:sz w:val="22"/>
          <w:szCs w:val="22"/>
        </w:rPr>
        <w:t>: včely, slad &amp; pražení cvrčci</w:t>
      </w:r>
      <w:r w:rsidR="00A0259B">
        <w:rPr>
          <w:rFonts w:ascii="Calibri" w:hAnsi="Calibri"/>
          <w:sz w:val="22"/>
          <w:szCs w:val="22"/>
        </w:rPr>
        <w:t>.</w:t>
      </w:r>
    </w:p>
    <w:p w:rsidR="00292911" w:rsidRPr="00292911" w:rsidRDefault="00292911" w:rsidP="00292911">
      <w:pPr>
        <w:jc w:val="both"/>
        <w:rPr>
          <w:rFonts w:ascii="Calibri" w:hAnsi="Calibri"/>
          <w:sz w:val="22"/>
          <w:szCs w:val="22"/>
        </w:rPr>
      </w:pPr>
    </w:p>
    <w:p w:rsidR="00CB44EE" w:rsidRPr="00292911" w:rsidRDefault="00CB44EE" w:rsidP="00292911">
      <w:pPr>
        <w:jc w:val="both"/>
        <w:rPr>
          <w:rFonts w:ascii="Calibri" w:hAnsi="Calibri" w:cs="Calibri"/>
          <w:sz w:val="20"/>
          <w:szCs w:val="20"/>
        </w:rPr>
      </w:pPr>
    </w:p>
    <w:p w:rsidR="00CB44EE" w:rsidRPr="00292911" w:rsidRDefault="00CB44EE" w:rsidP="00CB44EE">
      <w:pPr>
        <w:pStyle w:val="Bezmezer"/>
        <w:pBdr>
          <w:bottom w:val="single" w:sz="4" w:space="1" w:color="auto"/>
        </w:pBdr>
        <w:jc w:val="both"/>
        <w:rPr>
          <w:rFonts w:ascii="Calibri" w:hAnsi="Calibri" w:cs="Calibri"/>
          <w:sz w:val="22"/>
          <w:szCs w:val="22"/>
          <w:lang w:eastAsia="ar-SA"/>
        </w:rPr>
      </w:pPr>
    </w:p>
    <w:p w:rsidR="00A0259B" w:rsidRPr="00A0259B" w:rsidRDefault="00A0259B" w:rsidP="00A0259B">
      <w:pPr>
        <w:jc w:val="both"/>
        <w:rPr>
          <w:rFonts w:ascii="Calibri" w:hAnsi="Calibri"/>
          <w:b/>
          <w:sz w:val="22"/>
          <w:szCs w:val="22"/>
        </w:rPr>
      </w:pPr>
      <w:r w:rsidRPr="00A0259B">
        <w:rPr>
          <w:rFonts w:ascii="Calibri" w:hAnsi="Calibri"/>
          <w:b/>
          <w:sz w:val="22"/>
          <w:szCs w:val="22"/>
        </w:rPr>
        <w:t>Hlavní partneři LSFF 2018:</w:t>
      </w:r>
    </w:p>
    <w:p w:rsidR="00A0259B" w:rsidRDefault="00A0259B" w:rsidP="00A0259B">
      <w:pPr>
        <w:jc w:val="both"/>
        <w:rPr>
          <w:rFonts w:cstheme="minorHAnsi"/>
        </w:rPr>
      </w:pPr>
    </w:p>
    <w:p w:rsidR="00A0259B" w:rsidRPr="0032722B" w:rsidRDefault="00A0259B" w:rsidP="00A0259B">
      <w:pPr>
        <w:jc w:val="both"/>
        <w:rPr>
          <w:rFonts w:cstheme="minorHAnsi"/>
        </w:rPr>
      </w:pPr>
      <w:r>
        <w:rPr>
          <w:rFonts w:cstheme="minorHAnsi"/>
          <w:noProof/>
          <w:lang w:eastAsia="cs-CZ"/>
        </w:rPr>
        <w:drawing>
          <wp:inline distT="0" distB="0" distL="0" distR="0" wp14:anchorId="22527105" wp14:editId="4FC68B62">
            <wp:extent cx="1785668" cy="868113"/>
            <wp:effectExtent l="0" t="0" r="508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2967" cy="900831"/>
                    </a:xfrm>
                    <a:prstGeom prst="rect">
                      <a:avLst/>
                    </a:prstGeom>
                    <a:noFill/>
                    <a:ln>
                      <a:noFill/>
                    </a:ln>
                  </pic:spPr>
                </pic:pic>
              </a:graphicData>
            </a:graphic>
          </wp:inline>
        </w:drawing>
      </w:r>
      <w:r>
        <w:rPr>
          <w:rFonts w:cstheme="minorHAnsi"/>
        </w:rPr>
        <w:t xml:space="preserve">       </w:t>
      </w:r>
      <w:r>
        <w:rPr>
          <w:rFonts w:cstheme="minorHAnsi"/>
          <w:noProof/>
          <w:lang w:eastAsia="cs-CZ"/>
        </w:rPr>
        <w:drawing>
          <wp:inline distT="0" distB="0" distL="0" distR="0" wp14:anchorId="0EDDFBC8" wp14:editId="7510DE93">
            <wp:extent cx="1459316" cy="724607"/>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053" cy="754269"/>
                    </a:xfrm>
                    <a:prstGeom prst="rect">
                      <a:avLst/>
                    </a:prstGeom>
                    <a:noFill/>
                    <a:ln>
                      <a:noFill/>
                    </a:ln>
                  </pic:spPr>
                </pic:pic>
              </a:graphicData>
            </a:graphic>
          </wp:inline>
        </w:drawing>
      </w:r>
      <w:r>
        <w:rPr>
          <w:rFonts w:cstheme="minorHAnsi"/>
        </w:rPr>
        <w:t xml:space="preserve">        </w:t>
      </w:r>
      <w:r>
        <w:rPr>
          <w:noProof/>
          <w:lang w:eastAsia="cs-CZ"/>
        </w:rPr>
        <w:drawing>
          <wp:inline distT="0" distB="0" distL="0" distR="0" wp14:anchorId="2337B314" wp14:editId="2ADDBB8B">
            <wp:extent cx="785004" cy="7850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007" cy="843007"/>
                    </a:xfrm>
                    <a:prstGeom prst="rect">
                      <a:avLst/>
                    </a:prstGeom>
                    <a:noFill/>
                    <a:ln>
                      <a:noFill/>
                    </a:ln>
                  </pic:spPr>
                </pic:pic>
              </a:graphicData>
            </a:graphic>
          </wp:inline>
        </w:drawing>
      </w:r>
      <w:r>
        <w:rPr>
          <w:rFonts w:cstheme="minorHAnsi"/>
        </w:rPr>
        <w:t xml:space="preserve">             </w:t>
      </w:r>
      <w:r>
        <w:rPr>
          <w:noProof/>
          <w:lang w:eastAsia="cs-CZ"/>
        </w:rPr>
        <w:drawing>
          <wp:inline distT="0" distB="0" distL="0" distR="0" wp14:anchorId="17707C98" wp14:editId="5168966E">
            <wp:extent cx="810883" cy="810883"/>
            <wp:effectExtent l="0" t="0" r="889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466" cy="865466"/>
                    </a:xfrm>
                    <a:prstGeom prst="rect">
                      <a:avLst/>
                    </a:prstGeom>
                    <a:noFill/>
                    <a:ln>
                      <a:noFill/>
                    </a:ln>
                  </pic:spPr>
                </pic:pic>
              </a:graphicData>
            </a:graphic>
          </wp:inline>
        </w:drawing>
      </w:r>
    </w:p>
    <w:p w:rsidR="00897143" w:rsidRDefault="00897143" w:rsidP="00CB44EE">
      <w:pPr>
        <w:pStyle w:val="Bezmezer"/>
        <w:pBdr>
          <w:bottom w:val="single" w:sz="4" w:space="1" w:color="auto"/>
        </w:pBdr>
        <w:jc w:val="both"/>
        <w:rPr>
          <w:rFonts w:ascii="Calibri" w:hAnsi="Calibri" w:cs="Calibri"/>
          <w:b/>
          <w:sz w:val="22"/>
          <w:szCs w:val="22"/>
          <w:lang w:eastAsia="ar-SA"/>
        </w:rPr>
      </w:pPr>
    </w:p>
    <w:p w:rsidR="00897143" w:rsidRDefault="00897143" w:rsidP="00CB44EE">
      <w:pPr>
        <w:pStyle w:val="Bezmezer"/>
        <w:pBdr>
          <w:bottom w:val="single" w:sz="4" w:space="1" w:color="auto"/>
        </w:pBdr>
        <w:jc w:val="both"/>
        <w:rPr>
          <w:rFonts w:ascii="Calibri" w:hAnsi="Calibri" w:cs="Calibri"/>
          <w:b/>
          <w:sz w:val="22"/>
          <w:szCs w:val="22"/>
          <w:lang w:eastAsia="ar-SA"/>
        </w:rPr>
      </w:pPr>
    </w:p>
    <w:p w:rsidR="00897143" w:rsidRDefault="00897143" w:rsidP="00CB44EE">
      <w:pPr>
        <w:pStyle w:val="Bezmezer"/>
        <w:pBdr>
          <w:bottom w:val="single" w:sz="4" w:space="1" w:color="auto"/>
        </w:pBdr>
        <w:jc w:val="both"/>
        <w:rPr>
          <w:rFonts w:ascii="Calibri" w:hAnsi="Calibri" w:cs="Calibri"/>
          <w:b/>
          <w:sz w:val="22"/>
          <w:szCs w:val="22"/>
          <w:lang w:eastAsia="ar-SA"/>
        </w:rPr>
      </w:pPr>
    </w:p>
    <w:p w:rsidR="00CB44EE" w:rsidRPr="007432E6" w:rsidRDefault="00CB44EE" w:rsidP="00CB44EE">
      <w:pPr>
        <w:pStyle w:val="Bezmezer"/>
        <w:jc w:val="both"/>
        <w:rPr>
          <w:rFonts w:ascii="Calibri" w:hAnsi="Calibri" w:cs="Calibri"/>
          <w:b/>
          <w:sz w:val="22"/>
          <w:szCs w:val="22"/>
          <w:lang w:eastAsia="ar-SA"/>
        </w:rPr>
      </w:pPr>
      <w:r w:rsidRPr="007432E6">
        <w:rPr>
          <w:rFonts w:ascii="Calibri" w:hAnsi="Calibri" w:cs="Calibri"/>
          <w:b/>
          <w:sz w:val="22"/>
          <w:szCs w:val="22"/>
          <w:lang w:eastAsia="ar-SA"/>
        </w:rPr>
        <w:t>Česká zemědělská univerzita</w:t>
      </w:r>
    </w:p>
    <w:p w:rsidR="00CB44EE" w:rsidRDefault="00CB44EE" w:rsidP="00CC091F">
      <w:pPr>
        <w:pStyle w:val="Bezmezer"/>
        <w:jc w:val="both"/>
        <w:rPr>
          <w:rFonts w:ascii="Calibri" w:hAnsi="Calibri"/>
          <w:sz w:val="20"/>
          <w:szCs w:val="20"/>
        </w:rPr>
      </w:pPr>
      <w:r w:rsidRPr="007E097B">
        <w:rPr>
          <w:rFonts w:ascii="Calibri" w:hAnsi="Calibri"/>
          <w:sz w:val="20"/>
          <w:szCs w:val="20"/>
          <w:lang w:eastAsia="ar-SA"/>
        </w:rPr>
        <w:t>ČZU je třetí největší univerzitou v Praze. Spojuje v</w:t>
      </w:r>
      <w:r w:rsidR="00897143">
        <w:rPr>
          <w:rFonts w:ascii="Calibri" w:hAnsi="Calibri"/>
          <w:sz w:val="20"/>
          <w:szCs w:val="20"/>
          <w:lang w:eastAsia="ar-SA"/>
        </w:rPr>
        <w:t> </w:t>
      </w:r>
      <w:r w:rsidRPr="007E097B">
        <w:rPr>
          <w:rFonts w:ascii="Calibri" w:hAnsi="Calibri"/>
          <w:sz w:val="20"/>
          <w:szCs w:val="20"/>
          <w:lang w:eastAsia="ar-SA"/>
        </w:rPr>
        <w:t>sobě</w:t>
      </w:r>
      <w:r w:rsidR="00897143">
        <w:rPr>
          <w:rFonts w:ascii="Calibri" w:hAnsi="Calibri"/>
          <w:sz w:val="20"/>
          <w:szCs w:val="20"/>
          <w:lang w:eastAsia="ar-SA"/>
        </w:rPr>
        <w:t xml:space="preserve"> více než</w:t>
      </w:r>
      <w:r w:rsidRPr="007E097B">
        <w:rPr>
          <w:rFonts w:ascii="Calibri" w:hAnsi="Calibri"/>
          <w:sz w:val="20"/>
          <w:szCs w:val="20"/>
          <w:lang w:eastAsia="ar-SA"/>
        </w:rPr>
        <w:t xml:space="preserve"> sto</w:t>
      </w:r>
      <w:r>
        <w:rPr>
          <w:rFonts w:ascii="Calibri" w:hAnsi="Calibri"/>
          <w:sz w:val="20"/>
          <w:szCs w:val="20"/>
          <w:lang w:eastAsia="ar-SA"/>
        </w:rPr>
        <w:t>deseti</w:t>
      </w:r>
      <w:r w:rsidRPr="007E097B">
        <w:rPr>
          <w:rFonts w:ascii="Calibri" w:hAnsi="Calibri"/>
          <w:sz w:val="20"/>
          <w:szCs w:val="20"/>
          <w:lang w:eastAsia="ar-SA"/>
        </w:rPr>
        <w:t xml:space="preserve">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w:t>
      </w:r>
      <w:r w:rsidRPr="006B68DF">
        <w:rPr>
          <w:rFonts w:ascii="Calibri" w:hAnsi="Calibri"/>
          <w:sz w:val="20"/>
          <w:szCs w:val="20"/>
          <w:lang w:eastAsia="ar-SA"/>
        </w:rPr>
        <w:t xml:space="preserve">ČZU </w:t>
      </w:r>
      <w:r w:rsidRPr="007E097B">
        <w:rPr>
          <w:rFonts w:ascii="Calibri" w:hAnsi="Calibri"/>
          <w:sz w:val="20"/>
          <w:szCs w:val="20"/>
          <w:lang w:eastAsia="ar-SA"/>
        </w:rPr>
        <w:t xml:space="preserve">zajišťuje kompletní vysokoškolské studium, letní školy, speciální kurzy, univerzitu třetího věku. </w:t>
      </w:r>
      <w:r w:rsidRPr="00181B60">
        <w:rPr>
          <w:rFonts w:ascii="Calibri" w:hAnsi="Calibri"/>
          <w:sz w:val="20"/>
          <w:szCs w:val="20"/>
        </w:rPr>
        <w:t>V roce 2015 ČZU po druhé uspěla v soutěži Českých 100 nejlepších.</w:t>
      </w:r>
      <w:r w:rsidR="00CC091F">
        <w:rPr>
          <w:rFonts w:ascii="Calibri" w:hAnsi="Calibri"/>
          <w:sz w:val="20"/>
          <w:szCs w:val="20"/>
        </w:rPr>
        <w:t xml:space="preserve"> V roce 2017 se umístila </w:t>
      </w:r>
      <w:r>
        <w:rPr>
          <w:rFonts w:ascii="Calibri" w:hAnsi="Calibri"/>
          <w:sz w:val="20"/>
          <w:szCs w:val="20"/>
        </w:rPr>
        <w:t xml:space="preserve">na sedmém místě z českých univerzit v prestižním mezinárodním žebříčku </w:t>
      </w:r>
      <w:proofErr w:type="spellStart"/>
      <w:r>
        <w:rPr>
          <w:rFonts w:ascii="Calibri" w:hAnsi="Calibri"/>
          <w:sz w:val="20"/>
          <w:szCs w:val="20"/>
        </w:rPr>
        <w:t>Times</w:t>
      </w:r>
      <w:proofErr w:type="spellEnd"/>
      <w:r>
        <w:rPr>
          <w:rFonts w:ascii="Calibri" w:hAnsi="Calibri"/>
          <w:sz w:val="20"/>
          <w:szCs w:val="20"/>
        </w:rPr>
        <w:t xml:space="preserve"> </w:t>
      </w:r>
      <w:proofErr w:type="spellStart"/>
      <w:r>
        <w:rPr>
          <w:rFonts w:ascii="Calibri" w:hAnsi="Calibri"/>
          <w:sz w:val="20"/>
          <w:szCs w:val="20"/>
        </w:rPr>
        <w:t>Higher</w:t>
      </w:r>
      <w:proofErr w:type="spellEnd"/>
      <w:r>
        <w:rPr>
          <w:rFonts w:ascii="Calibri" w:hAnsi="Calibri"/>
          <w:sz w:val="20"/>
          <w:szCs w:val="20"/>
        </w:rPr>
        <w:t xml:space="preserve"> </w:t>
      </w:r>
      <w:proofErr w:type="spellStart"/>
      <w:r>
        <w:rPr>
          <w:rFonts w:ascii="Calibri" w:hAnsi="Calibri"/>
          <w:sz w:val="20"/>
          <w:szCs w:val="20"/>
        </w:rPr>
        <w:t>Education</w:t>
      </w:r>
      <w:proofErr w:type="spellEnd"/>
      <w:r>
        <w:rPr>
          <w:rFonts w:ascii="Calibri" w:hAnsi="Calibri"/>
          <w:sz w:val="20"/>
          <w:szCs w:val="20"/>
        </w:rPr>
        <w:t>.</w:t>
      </w:r>
    </w:p>
    <w:p w:rsidR="00CB44EE" w:rsidRPr="00181B60" w:rsidRDefault="00CB44EE" w:rsidP="00CB44EE">
      <w:pPr>
        <w:pStyle w:val="Bezmezer"/>
        <w:rPr>
          <w:rFonts w:ascii="Calibri" w:hAnsi="Calibri" w:cs="Calibri"/>
          <w:sz w:val="20"/>
          <w:szCs w:val="20"/>
          <w:lang w:eastAsia="ar-SA"/>
        </w:rPr>
      </w:pPr>
    </w:p>
    <w:p w:rsidR="00CB44EE" w:rsidRPr="00986F66" w:rsidRDefault="00CB44EE" w:rsidP="00CB44EE">
      <w:pPr>
        <w:pStyle w:val="Bezmezer"/>
        <w:jc w:val="both"/>
        <w:rPr>
          <w:rFonts w:ascii="Calibri" w:hAnsi="Calibri" w:cs="Calibri"/>
          <w:sz w:val="22"/>
          <w:szCs w:val="22"/>
          <w:lang w:eastAsia="ar-SA"/>
        </w:rPr>
      </w:pPr>
    </w:p>
    <w:p w:rsidR="00CB44EE" w:rsidRDefault="00CB44EE" w:rsidP="00CB44EE">
      <w:pPr>
        <w:pBdr>
          <w:bottom w:val="single" w:sz="6" w:space="1" w:color="auto"/>
        </w:pBdr>
        <w:rPr>
          <w:rFonts w:ascii="Calibri" w:hAnsi="Calibri"/>
          <w:b/>
          <w:sz w:val="22"/>
          <w:szCs w:val="22"/>
        </w:rPr>
      </w:pPr>
      <w:r>
        <w:rPr>
          <w:rFonts w:ascii="Calibri" w:hAnsi="Calibri"/>
          <w:b/>
          <w:sz w:val="22"/>
          <w:szCs w:val="22"/>
        </w:rPr>
        <w:t>Kontakt pro novináře:</w:t>
      </w:r>
      <w:r>
        <w:rPr>
          <w:rFonts w:ascii="Calibri" w:hAnsi="Calibri"/>
          <w:b/>
          <w:sz w:val="22"/>
          <w:szCs w:val="22"/>
        </w:rPr>
        <w:tab/>
      </w:r>
    </w:p>
    <w:p w:rsidR="00CB44EE" w:rsidRPr="006B68DF" w:rsidRDefault="00CB44EE" w:rsidP="00CB44EE">
      <w:pPr>
        <w:tabs>
          <w:tab w:val="left" w:pos="2920"/>
        </w:tabs>
        <w:rPr>
          <w:rFonts w:ascii="Calibri" w:hAnsi="Calibri"/>
          <w:sz w:val="20"/>
          <w:szCs w:val="20"/>
        </w:rPr>
      </w:pPr>
      <w:r>
        <w:rPr>
          <w:rFonts w:ascii="Calibri" w:hAnsi="Calibri"/>
          <w:sz w:val="20"/>
          <w:szCs w:val="20"/>
        </w:rPr>
        <w:t xml:space="preserve">Jana Kašparová, tisková mluvčí ČZU, </w:t>
      </w:r>
      <w:r w:rsidRPr="006B68DF">
        <w:rPr>
          <w:rFonts w:ascii="Calibri" w:hAnsi="Calibri"/>
          <w:sz w:val="20"/>
          <w:szCs w:val="20"/>
        </w:rPr>
        <w:t>+420 703 182 901</w:t>
      </w:r>
      <w:r>
        <w:rPr>
          <w:rFonts w:ascii="Calibri" w:hAnsi="Calibri"/>
          <w:sz w:val="20"/>
          <w:szCs w:val="20"/>
        </w:rPr>
        <w:t xml:space="preserve">; </w:t>
      </w:r>
      <w:hyperlink r:id="rId11" w:history="1">
        <w:r w:rsidRPr="00431B1E">
          <w:rPr>
            <w:rStyle w:val="Hypertextovodkaz"/>
            <w:rFonts w:ascii="Calibri" w:hAnsi="Calibri"/>
            <w:sz w:val="20"/>
            <w:szCs w:val="20"/>
          </w:rPr>
          <w:t>kasparovaj@rektorat.czu.cz</w:t>
        </w:r>
      </w:hyperlink>
      <w:r>
        <w:rPr>
          <w:rFonts w:ascii="Calibri" w:hAnsi="Calibri"/>
          <w:sz w:val="20"/>
          <w:szCs w:val="20"/>
        </w:rPr>
        <w:t xml:space="preserve">, </w:t>
      </w:r>
      <w:hyperlink r:id="rId12" w:history="1">
        <w:r w:rsidRPr="00431B1E">
          <w:rPr>
            <w:rStyle w:val="Hypertextovodkaz"/>
            <w:rFonts w:ascii="Calibri" w:hAnsi="Calibri"/>
            <w:sz w:val="20"/>
            <w:szCs w:val="20"/>
          </w:rPr>
          <w:t>tiskove@czu.cz</w:t>
        </w:r>
      </w:hyperlink>
    </w:p>
    <w:p w:rsidR="00FB7518" w:rsidRDefault="00FB7518"/>
    <w:p w:rsidR="00BE76B3" w:rsidRDefault="00BE76B3"/>
    <w:p w:rsidR="00BE76B3" w:rsidRDefault="00BE76B3"/>
    <w:p w:rsidR="00BE76B3" w:rsidRDefault="00BE76B3"/>
    <w:sectPr w:rsidR="00BE76B3">
      <w:headerReference w:type="default" r:id="rId13"/>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2F" w:rsidRDefault="00205E2F">
      <w:r>
        <w:separator/>
      </w:r>
    </w:p>
  </w:endnote>
  <w:endnote w:type="continuationSeparator" w:id="0">
    <w:p w:rsidR="00205E2F" w:rsidRDefault="0020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2F" w:rsidRDefault="00205E2F">
      <w:r>
        <w:separator/>
      </w:r>
    </w:p>
  </w:footnote>
  <w:footnote w:type="continuationSeparator" w:id="0">
    <w:p w:rsidR="00205E2F" w:rsidRDefault="0020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2A6" w:rsidRDefault="00205E2F">
    <w:pPr>
      <w:pStyle w:val="Zhlav"/>
      <w:tabs>
        <w:tab w:val="clear" w:pos="4536"/>
        <w:tab w:val="clear" w:pos="9072"/>
        <w:tab w:val="left" w:pos="2310"/>
      </w:tabs>
      <w:rPr>
        <w:rFonts w:ascii="Calibri" w:hAnsi="Calibri" w:cs="Arial"/>
        <w:b/>
        <w:bCs/>
        <w:color w:val="333333"/>
        <w:sz w:val="36"/>
        <w:szCs w:val="36"/>
      </w:rPr>
    </w:pPr>
  </w:p>
  <w:p w:rsidR="009E4561" w:rsidRDefault="00CB44EE">
    <w:pPr>
      <w:pStyle w:val="Zhlav"/>
      <w:tabs>
        <w:tab w:val="clear" w:pos="4536"/>
        <w:tab w:val="clear" w:pos="9072"/>
        <w:tab w:val="left" w:pos="2310"/>
      </w:tabs>
      <w:rPr>
        <w:rFonts w:ascii="Calibri" w:hAnsi="Calibri" w:cs="Arial"/>
        <w:b/>
        <w:bCs/>
        <w:color w:val="333333"/>
        <w:sz w:val="36"/>
        <w:szCs w:val="36"/>
      </w:rPr>
    </w:pPr>
    <w:r w:rsidRPr="00486C22">
      <w:rPr>
        <w:rFonts w:ascii="Calibri" w:hAnsi="Calibri" w:cs="Arial"/>
        <w:b/>
        <w:bCs/>
        <w:noProof/>
        <w:color w:val="333333"/>
        <w:sz w:val="36"/>
        <w:szCs w:val="36"/>
        <w:lang w:eastAsia="cs-CZ"/>
      </w:rPr>
      <w:drawing>
        <wp:anchor distT="0" distB="0" distL="114935" distR="114935" simplePos="0" relativeHeight="251659264" behindDoc="1" locked="0" layoutInCell="1" allowOverlap="1">
          <wp:simplePos x="0" y="0"/>
          <wp:positionH relativeFrom="column">
            <wp:posOffset>4914900</wp:posOffset>
          </wp:positionH>
          <wp:positionV relativeFrom="paragraph">
            <wp:posOffset>-6985</wp:posOffset>
          </wp:positionV>
          <wp:extent cx="808355" cy="5930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color w:val="333333"/>
        <w:sz w:val="36"/>
        <w:szCs w:val="36"/>
      </w:rPr>
      <w:t>TISKOVÁ ZPRÁVA</w:t>
    </w:r>
    <w:r>
      <w:rPr>
        <w:rFonts w:ascii="Calibri" w:hAnsi="Calibri" w:cs="Arial"/>
        <w:b/>
        <w:bCs/>
        <w:color w:val="333333"/>
        <w:sz w:val="36"/>
        <w:szCs w:val="36"/>
      </w:rPr>
      <w:tab/>
    </w:r>
  </w:p>
  <w:p w:rsidR="009E4561" w:rsidRPr="00ED5DD4" w:rsidRDefault="00CB44EE">
    <w:pPr>
      <w:pStyle w:val="Zhlav"/>
      <w:rPr>
        <w:rFonts w:ascii="Calibri" w:hAnsi="Calibri"/>
        <w:b/>
        <w:i/>
        <w:color w:val="BFBFBF"/>
        <w:sz w:val="28"/>
        <w:szCs w:val="28"/>
      </w:rPr>
    </w:pPr>
    <w:r>
      <w:rPr>
        <w:rFonts w:ascii="Calibri" w:hAnsi="Calibri"/>
        <w:b/>
        <w:i/>
        <w:color w:val="BFBFBF"/>
        <w:sz w:val="28"/>
        <w:szCs w:val="28"/>
      </w:rPr>
      <w:t>Univerzita plná života</w:t>
    </w:r>
  </w:p>
  <w:p w:rsidR="006272A6" w:rsidRDefault="00205E2F">
    <w:pPr>
      <w:pStyle w:val="Zhlav"/>
      <w:rPr>
        <w:rFonts w:ascii="Calibri" w:hAnsi="Calibri"/>
        <w:i/>
      </w:rPr>
    </w:pPr>
  </w:p>
  <w:p w:rsidR="006272A6" w:rsidRPr="006272A6" w:rsidRDefault="00205E2F">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0"/>
    <w:rsid w:val="00041C81"/>
    <w:rsid w:val="00053D2A"/>
    <w:rsid w:val="000A382B"/>
    <w:rsid w:val="000B20EA"/>
    <w:rsid w:val="00205E2F"/>
    <w:rsid w:val="002369FD"/>
    <w:rsid w:val="00292911"/>
    <w:rsid w:val="002B09CF"/>
    <w:rsid w:val="003B3D07"/>
    <w:rsid w:val="003E1E40"/>
    <w:rsid w:val="00430C84"/>
    <w:rsid w:val="004B141F"/>
    <w:rsid w:val="004B5CCD"/>
    <w:rsid w:val="006A5646"/>
    <w:rsid w:val="00881769"/>
    <w:rsid w:val="00897143"/>
    <w:rsid w:val="00953D75"/>
    <w:rsid w:val="00A0259B"/>
    <w:rsid w:val="00BE76B3"/>
    <w:rsid w:val="00BE7EC2"/>
    <w:rsid w:val="00CB44EE"/>
    <w:rsid w:val="00CC091F"/>
    <w:rsid w:val="00FB75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2CF5A"/>
  <w15:chartTrackingRefBased/>
  <w15:docId w15:val="{628E30AD-F054-48D2-9A75-ACF7477C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44EE"/>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B44EE"/>
    <w:rPr>
      <w:color w:val="0000FF"/>
      <w:u w:val="single"/>
    </w:rPr>
  </w:style>
  <w:style w:type="paragraph" w:styleId="Zhlav">
    <w:name w:val="header"/>
    <w:basedOn w:val="Normln"/>
    <w:link w:val="ZhlavChar"/>
    <w:rsid w:val="00CB44EE"/>
    <w:pPr>
      <w:tabs>
        <w:tab w:val="center" w:pos="4536"/>
        <w:tab w:val="right" w:pos="9072"/>
      </w:tabs>
    </w:pPr>
  </w:style>
  <w:style w:type="character" w:customStyle="1" w:styleId="ZhlavChar">
    <w:name w:val="Záhlaví Char"/>
    <w:basedOn w:val="Standardnpsmoodstavce"/>
    <w:link w:val="Zhlav"/>
    <w:rsid w:val="00CB44EE"/>
    <w:rPr>
      <w:rFonts w:ascii="Times New Roman" w:eastAsia="Times New Roman" w:hAnsi="Times New Roman" w:cs="Times New Roman"/>
      <w:sz w:val="24"/>
      <w:szCs w:val="24"/>
      <w:lang w:eastAsia="ar-SA"/>
    </w:rPr>
  </w:style>
  <w:style w:type="paragraph" w:styleId="Bezmezer">
    <w:name w:val="No Spacing"/>
    <w:uiPriority w:val="1"/>
    <w:qFormat/>
    <w:rsid w:val="00CB44EE"/>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B141F"/>
    <w:pPr>
      <w:tabs>
        <w:tab w:val="center" w:pos="4536"/>
        <w:tab w:val="right" w:pos="9072"/>
      </w:tabs>
    </w:pPr>
  </w:style>
  <w:style w:type="character" w:customStyle="1" w:styleId="ZpatChar">
    <w:name w:val="Zápatí Char"/>
    <w:basedOn w:val="Standardnpsmoodstavce"/>
    <w:link w:val="Zpat"/>
    <w:uiPriority w:val="99"/>
    <w:rsid w:val="004B141F"/>
    <w:rPr>
      <w:rFonts w:ascii="Times New Roman" w:eastAsia="Times New Roman" w:hAnsi="Times New Roman" w:cs="Times New Roman"/>
      <w:sz w:val="24"/>
      <w:szCs w:val="24"/>
      <w:lang w:eastAsia="ar-SA"/>
    </w:rPr>
  </w:style>
  <w:style w:type="paragraph" w:styleId="Normlnweb">
    <w:name w:val="Normal (Web)"/>
    <w:basedOn w:val="Normln"/>
    <w:uiPriority w:val="99"/>
    <w:semiHidden/>
    <w:unhideWhenUsed/>
    <w:rsid w:val="00BE76B3"/>
    <w:pPr>
      <w:suppressAutoHyphens w:val="0"/>
    </w:pPr>
    <w:rPr>
      <w:rFonts w:eastAsiaTheme="minorHAnsi"/>
      <w:lang w:eastAsia="cs-CZ"/>
    </w:rPr>
  </w:style>
  <w:style w:type="paragraph" w:styleId="Prosttext">
    <w:name w:val="Plain Text"/>
    <w:basedOn w:val="Normln"/>
    <w:link w:val="ProsttextChar"/>
    <w:uiPriority w:val="99"/>
    <w:unhideWhenUsed/>
    <w:rsid w:val="002369FD"/>
    <w:pPr>
      <w:suppressAutoHyphens w:val="0"/>
    </w:pPr>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2369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8453">
      <w:bodyDiv w:val="1"/>
      <w:marLeft w:val="0"/>
      <w:marRight w:val="0"/>
      <w:marTop w:val="0"/>
      <w:marBottom w:val="0"/>
      <w:divBdr>
        <w:top w:val="none" w:sz="0" w:space="0" w:color="auto"/>
        <w:left w:val="none" w:sz="0" w:space="0" w:color="auto"/>
        <w:bottom w:val="none" w:sz="0" w:space="0" w:color="auto"/>
        <w:right w:val="none" w:sz="0" w:space="0" w:color="auto"/>
      </w:divBdr>
    </w:div>
    <w:div w:id="648024423">
      <w:bodyDiv w:val="1"/>
      <w:marLeft w:val="0"/>
      <w:marRight w:val="0"/>
      <w:marTop w:val="0"/>
      <w:marBottom w:val="0"/>
      <w:divBdr>
        <w:top w:val="none" w:sz="0" w:space="0" w:color="auto"/>
        <w:left w:val="none" w:sz="0" w:space="0" w:color="auto"/>
        <w:bottom w:val="none" w:sz="0" w:space="0" w:color="auto"/>
        <w:right w:val="none" w:sz="0" w:space="0" w:color="auto"/>
      </w:divBdr>
    </w:div>
    <w:div w:id="16241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tiskove@czu.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lsff.cz" TargetMode="External"/><Relationship Id="rId11" Type="http://schemas.openxmlformats.org/officeDocument/2006/relationships/hyperlink" Target="mailto:kasparovaj@rektorat.czu.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777</Words>
  <Characters>4589</Characters>
  <Application>Microsoft Office Word</Application>
  <DocSecurity>0</DocSecurity>
  <Lines>38</Lines>
  <Paragraphs>10</Paragraphs>
  <ScaleCrop>false</ScaleCrop>
  <Company>ČZU v Praze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Kašparová Jana</cp:lastModifiedBy>
  <cp:revision>16</cp:revision>
  <dcterms:created xsi:type="dcterms:W3CDTF">2018-06-04T14:27:00Z</dcterms:created>
  <dcterms:modified xsi:type="dcterms:W3CDTF">2018-09-11T12:27:00Z</dcterms:modified>
</cp:coreProperties>
</file>