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A1B3" w14:textId="3679E400" w:rsidR="00184BBE" w:rsidRDefault="00184BBE" w:rsidP="00184BBE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184BBE">
        <w:rPr>
          <w:rFonts w:eastAsia="Times New Roman"/>
          <w:b/>
          <w:smallCaps/>
          <w:sz w:val="36"/>
          <w:szCs w:val="36"/>
          <w:lang w:eastAsia="ar-SA"/>
        </w:rPr>
        <w:t>Vědci společně. V novém projektu se zaměří na řešení otázek spojených s vodou</w:t>
      </w:r>
    </w:p>
    <w:p w14:paraId="0F8C018A" w14:textId="5FAAA50B" w:rsidR="00184BBE" w:rsidRPr="00816EAF" w:rsidRDefault="00184BBE" w:rsidP="00184BBE">
      <w:pPr>
        <w:jc w:val="both"/>
        <w:rPr>
          <w:b/>
        </w:rPr>
      </w:pPr>
      <w:r>
        <w:rPr>
          <w:b/>
        </w:rPr>
        <w:t xml:space="preserve">Praha </w:t>
      </w:r>
      <w:r w:rsidR="00B84C93">
        <w:rPr>
          <w:b/>
        </w:rPr>
        <w:t>1</w:t>
      </w:r>
      <w:r w:rsidR="00100FDE">
        <w:rPr>
          <w:b/>
        </w:rPr>
        <w:t>7</w:t>
      </w:r>
      <w:bookmarkStart w:id="0" w:name="_GoBack"/>
      <w:bookmarkEnd w:id="0"/>
      <w:r w:rsidR="00965E58">
        <w:rPr>
          <w:b/>
        </w:rPr>
        <w:t xml:space="preserve">. </w:t>
      </w:r>
      <w:r>
        <w:rPr>
          <w:b/>
        </w:rPr>
        <w:t>dubna</w:t>
      </w:r>
      <w:r w:rsidR="009068F4">
        <w:rPr>
          <w:b/>
        </w:rPr>
        <w:t xml:space="preserve"> – </w:t>
      </w:r>
      <w:r w:rsidRPr="00EE5CB0">
        <w:rPr>
          <w:b/>
        </w:rPr>
        <w:t xml:space="preserve">Fakulta lesnická a dřevařská získala podporu pro nový projekt. Spolu s dalšími 12 evropskými institucemi se pustí </w:t>
      </w:r>
      <w:r>
        <w:rPr>
          <w:b/>
        </w:rPr>
        <w:t xml:space="preserve">do témat, jako jsou povodně, prevence silných dešťů či sucho. </w:t>
      </w:r>
      <w:r w:rsidRPr="00EE5CB0">
        <w:rPr>
          <w:b/>
        </w:rPr>
        <w:t>Výsledkem bude inovativní nástroj TEACHER-CE</w:t>
      </w:r>
      <w:r>
        <w:rPr>
          <w:b/>
        </w:rPr>
        <w:t>, který pomůže například obcím či ministerstvům v rozhodování</w:t>
      </w:r>
      <w:r w:rsidRPr="00EE5CB0">
        <w:rPr>
          <w:b/>
        </w:rPr>
        <w:t>.</w:t>
      </w:r>
    </w:p>
    <w:p w14:paraId="58BAE951" w14:textId="77777777" w:rsidR="00184BBE" w:rsidRDefault="00184BBE" w:rsidP="00184BBE">
      <w:pPr>
        <w:jc w:val="both"/>
      </w:pPr>
      <w:r>
        <w:t xml:space="preserve">V následujících dvou letech se 12 partnerů projektu pocházejících z 8 zemí (Slovinsko, Německo, Rakousko, Polsko, Itálie, Slovensko, Česká republika a Maďarsko) a zabývajících se různými činnostmi (vodní hospodářství, životní prostředí, lesnictví, zemědělství, meteorologie, územní plánování) </w:t>
      </w:r>
      <w:r w:rsidRPr="00EE5CB0">
        <w:t>zaměří na vývoj integrovaného souboru nástrojů TEACHER-CE pro řízení v oblasti klimatických otázek souvisejících s vodou, jako jsou povodně, prevence silných dešťů a sucha, opatření na zadržování vody a ochrana vodních zdrojů prostřednictvím udržitelného využívání půdy.</w:t>
      </w:r>
      <w:r>
        <w:t xml:space="preserve"> „</w:t>
      </w:r>
      <w:r w:rsidRPr="007E1CF4">
        <w:rPr>
          <w:i/>
        </w:rPr>
        <w:t>Tento inovativní nástroj pro přizpůsobení se změně klimatu a prevenci rizik bude přímo testován v 9 pilotních akcích v různých zemích</w:t>
      </w:r>
      <w:r>
        <w:rPr>
          <w:i/>
        </w:rPr>
        <w:t>,</w:t>
      </w:r>
      <w:r w:rsidRPr="007E1CF4">
        <w:rPr>
          <w:i/>
        </w:rPr>
        <w:t xml:space="preserve"> </w:t>
      </w:r>
      <w:r>
        <w:rPr>
          <w:i/>
        </w:rPr>
        <w:t xml:space="preserve">“ </w:t>
      </w:r>
      <w:r w:rsidRPr="007E1CF4">
        <w:t>uvedl manažer projektu magistr Adam Kupera.</w:t>
      </w:r>
      <w:r>
        <w:t xml:space="preserve"> Na základě takto nabitých zkušeností a přímé zpětné vazby od zapojených partnerů, tzv. Přidružených partnerů projektu (obce, města, ministerstva, podniky, nevládní organizace, dodavatelé vody, agentury pro životní prostředí, národní parky), tak vznikne optimalizovaný nástroj.  </w:t>
      </w:r>
    </w:p>
    <w:p w14:paraId="1595A7E3" w14:textId="77777777" w:rsidR="00184BBE" w:rsidRPr="007E1CF4" w:rsidRDefault="00184BBE" w:rsidP="00184BBE">
      <w:pPr>
        <w:jc w:val="both"/>
      </w:pPr>
      <w:r>
        <w:t>Projekt</w:t>
      </w:r>
      <w:r w:rsidRPr="00C835C8">
        <w:t xml:space="preserve"> navazuje na</w:t>
      </w:r>
      <w:r>
        <w:t xml:space="preserve"> již proběhlé</w:t>
      </w:r>
      <w:r w:rsidRPr="00C835C8">
        <w:t xml:space="preserve"> projekty </w:t>
      </w:r>
      <w:r>
        <w:t xml:space="preserve">zabývající se těmito tématy </w:t>
      </w:r>
      <w:r w:rsidRPr="00C835C8">
        <w:t>(</w:t>
      </w:r>
      <w:r>
        <w:t xml:space="preserve">jako jsou </w:t>
      </w:r>
      <w:r w:rsidRPr="00C835C8">
        <w:t xml:space="preserve">RAINMAN, DAERFOERT, </w:t>
      </w:r>
      <w:proofErr w:type="spellStart"/>
      <w:r w:rsidRPr="00C835C8">
        <w:t>Danube</w:t>
      </w:r>
      <w:proofErr w:type="spellEnd"/>
      <w:r w:rsidRPr="00C835C8">
        <w:t xml:space="preserve"> </w:t>
      </w:r>
      <w:proofErr w:type="spellStart"/>
      <w:r w:rsidRPr="00C835C8">
        <w:t>Floodplain</w:t>
      </w:r>
      <w:proofErr w:type="spellEnd"/>
      <w:r w:rsidRPr="00C835C8">
        <w:t xml:space="preserve">, DRIDANUBE, PROLINE-CE, FRAMWAT, LUMAT, </w:t>
      </w:r>
      <w:proofErr w:type="spellStart"/>
      <w:r w:rsidRPr="00C835C8">
        <w:t>FAiRWAY</w:t>
      </w:r>
      <w:proofErr w:type="spellEnd"/>
      <w:r w:rsidRPr="00C835C8">
        <w:t xml:space="preserve"> a SUSTREE</w:t>
      </w:r>
      <w:r>
        <w:t xml:space="preserve"> a další</w:t>
      </w:r>
      <w:r w:rsidRPr="00C835C8">
        <w:t xml:space="preserve">) a integruje jednotlivé výstupy těchto projektů do společného inovativního nástroje TEACHER-CE. </w:t>
      </w:r>
      <w:r w:rsidRPr="00EE5CB0">
        <w:t>Na konci projektu bude vydána společná strategie na podporu přijetí tohoto inovativního nástroje TEACHER-CE pro efektivní využití osobami s rozhodovací pravomocí v oblasti plánování vodního hospodářství. „</w:t>
      </w:r>
      <w:r w:rsidRPr="00EE5CB0">
        <w:rPr>
          <w:i/>
        </w:rPr>
        <w:t>Vzhledem k nejistotě ohledně budoucnosti klimatu bude konečným cílem projektu především maximalizace využití těchto nástrojů za účelem účinného přizpůsobení se klimatickým změnám v různých odvětvích plánování, jako jsou protipovodňové plánování, plánování navázané na povodí řek, plánování na řízení v období sucha nebo územní plánování</w:t>
      </w:r>
      <w:r>
        <w:rPr>
          <w:i/>
        </w:rPr>
        <w:t xml:space="preserve"> propojené s optimalizací genofondu lesních dřevin</w:t>
      </w:r>
      <w:r w:rsidRPr="00EE5CB0">
        <w:rPr>
          <w:i/>
        </w:rPr>
        <w:t xml:space="preserve">,“ </w:t>
      </w:r>
      <w:r w:rsidRPr="00EE5CB0">
        <w:t xml:space="preserve">vysvětlil hlavní řešitel projektu za FLD profesor Milan </w:t>
      </w:r>
      <w:proofErr w:type="spellStart"/>
      <w:r w:rsidRPr="00EE5CB0">
        <w:t>Lstibůrek</w:t>
      </w:r>
      <w:proofErr w:type="spellEnd"/>
      <w:r w:rsidRPr="00EE5CB0">
        <w:t>.</w:t>
      </w:r>
      <w:r>
        <w:t xml:space="preserve"> </w:t>
      </w:r>
    </w:p>
    <w:p w14:paraId="295672AD" w14:textId="77777777" w:rsidR="00184BBE" w:rsidRDefault="00184BBE" w:rsidP="00184BBE">
      <w:pPr>
        <w:jc w:val="both"/>
      </w:pPr>
      <w:r>
        <w:t xml:space="preserve">Projekt je naplánován na dva roky, spolufinancovaný je </w:t>
      </w:r>
      <w:r w:rsidRPr="00816EAF">
        <w:t xml:space="preserve">z programu </w:t>
      </w:r>
      <w:proofErr w:type="spellStart"/>
      <w:r w:rsidRPr="00816EAF">
        <w:t>Interreg</w:t>
      </w:r>
      <w:proofErr w:type="spellEnd"/>
      <w:r w:rsidRPr="00816EAF">
        <w:t xml:space="preserve"> CENTRAL EUROPE</w:t>
      </w:r>
      <w:r>
        <w:t xml:space="preserve">. Koordinátorem je Univerzita v Lublani, Fakultu lesnickou a dřevařskou budou v mezinárodním konsorciu zastupovat zaměstnanci Katedry genetiky a fyziologie lesních dřevin. Současný program </w:t>
      </w:r>
      <w:proofErr w:type="spellStart"/>
      <w:r>
        <w:t>Interreg</w:t>
      </w:r>
      <w:proofErr w:type="spellEnd"/>
      <w:r>
        <w:t xml:space="preserve"> CENTRAL EUROPE (CE), spolufinancovaný Evropskou unií, zahájil v posledním období experiment, ve kterém, na základě kombinace výsledků dřívějších projektů financovaných z programů INTERREG, Horizon2020 a </w:t>
      </w:r>
      <w:proofErr w:type="spellStart"/>
      <w:r>
        <w:t>Life</w:t>
      </w:r>
      <w:proofErr w:type="spellEnd"/>
      <w:r>
        <w:t xml:space="preserve">, přichází s novými nápady, vyvíjí nové nástroje a strategie. Tímto způsobem byl vytvořen také nový projekt TEACHER-CE </w:t>
      </w:r>
      <w:r w:rsidRPr="007E3BB3">
        <w:t xml:space="preserve">(Joint </w:t>
      </w:r>
      <w:proofErr w:type="spellStart"/>
      <w:r w:rsidRPr="007E3BB3">
        <w:t>efforts</w:t>
      </w:r>
      <w:proofErr w:type="spellEnd"/>
      <w:r w:rsidRPr="007E3BB3">
        <w:t xml:space="preserve"> to </w:t>
      </w:r>
      <w:proofErr w:type="spellStart"/>
      <w:r w:rsidRPr="007E3BB3">
        <w:t>increase</w:t>
      </w:r>
      <w:proofErr w:type="spellEnd"/>
      <w:r w:rsidRPr="007E3BB3">
        <w:t xml:space="preserve"> </w:t>
      </w:r>
      <w:proofErr w:type="spellStart"/>
      <w:r w:rsidRPr="007E3BB3">
        <w:t>water</w:t>
      </w:r>
      <w:proofErr w:type="spellEnd"/>
      <w:r w:rsidRPr="007E3BB3">
        <w:t xml:space="preserve"> management </w:t>
      </w:r>
      <w:proofErr w:type="spellStart"/>
      <w:r w:rsidRPr="007E3BB3">
        <w:t>adaptation</w:t>
      </w:r>
      <w:proofErr w:type="spellEnd"/>
      <w:r w:rsidRPr="007E3BB3">
        <w:t xml:space="preserve"> to </w:t>
      </w:r>
      <w:proofErr w:type="spellStart"/>
      <w:r w:rsidRPr="007E3BB3">
        <w:t>climate</w:t>
      </w:r>
      <w:proofErr w:type="spellEnd"/>
      <w:r w:rsidRPr="007E3BB3">
        <w:t xml:space="preserve"> </w:t>
      </w:r>
      <w:proofErr w:type="spellStart"/>
      <w:r w:rsidRPr="007E3BB3">
        <w:t>changes</w:t>
      </w:r>
      <w:proofErr w:type="spellEnd"/>
      <w:r w:rsidRPr="007E3BB3">
        <w:t xml:space="preserve"> in </w:t>
      </w:r>
      <w:proofErr w:type="spellStart"/>
      <w:r w:rsidRPr="007E3BB3">
        <w:t>Central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– v překladu: Společné úsilí o zvýšení přizpůsobení vodního hospodářství změnám klimatu ve střední Evropě). </w:t>
      </w:r>
    </w:p>
    <w:p w14:paraId="68D98727" w14:textId="7FDC0352" w:rsidR="009068F4" w:rsidRPr="00184BBE" w:rsidRDefault="00184BBE" w:rsidP="00965E58">
      <w:pPr>
        <w:jc w:val="both"/>
      </w:pPr>
      <w:r>
        <w:t xml:space="preserve">Fakulta lesnická a dřevařská se v poslední době zaměřuje na získávání dotačních titulů jak z českých, tak ze zahraničních operačních programů. V programovém období 2014–2020 doposud získala projekty v celkové hodnotě překračující 850 mil. Kč z českých operačních programů. V následujících </w:t>
      </w:r>
      <w:r>
        <w:lastRenderedPageBreak/>
        <w:t xml:space="preserve">letech tak bude kladen důraz zejména na získávání projektů z prestižních zahraničních zdrojů, zejména Horizontu 2020. </w:t>
      </w:r>
    </w:p>
    <w:p w14:paraId="5A75C6B0" w14:textId="77777777" w:rsidR="00D010DE" w:rsidRDefault="00D010DE" w:rsidP="00D010DE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EA66D8A" w14:textId="5AA09914" w:rsidR="00D010DE" w:rsidRDefault="00D010DE" w:rsidP="00D010DE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51C53FFE" w14:textId="22B44AE5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rFonts w:ascii="Calibri" w:hAnsi="Calibri"/>
          <w:sz w:val="20"/>
          <w:szCs w:val="20"/>
          <w:lang w:eastAsia="ar-SA"/>
        </w:rPr>
        <w:t>. V roce 2019 se ČZU se stala 31</w:t>
      </w:r>
      <w:r>
        <w:rPr>
          <w:rFonts w:ascii="Calibri" w:hAnsi="Calibri"/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5F9C63FB" w14:textId="39905618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7143AC82" w14:textId="4C3DF69B" w:rsidR="009928FA" w:rsidRDefault="009928FA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02A6A0F" w14:textId="77777777" w:rsidR="009928FA" w:rsidRDefault="009928FA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7DFF6DC4" w:rsidR="00D010DE" w:rsidRDefault="00D010DE" w:rsidP="00D010DE">
      <w:pPr>
        <w:tabs>
          <w:tab w:val="left" w:pos="2920"/>
        </w:tabs>
        <w:rPr>
          <w:rStyle w:val="Hypertextovodkaz"/>
          <w:sz w:val="20"/>
          <w:szCs w:val="20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 w:rsidR="00184BBE">
        <w:rPr>
          <w:rStyle w:val="Hypertextovodkaz"/>
          <w:sz w:val="20"/>
          <w:szCs w:val="20"/>
        </w:rPr>
        <w:br/>
      </w:r>
      <w:r w:rsidR="00184BBE" w:rsidRPr="001E249A">
        <w:rPr>
          <w:rStyle w:val="Hypertextovodkaz"/>
          <w:color w:val="auto"/>
          <w:sz w:val="20"/>
          <w:szCs w:val="20"/>
          <w:u w:val="none"/>
        </w:rPr>
        <w:t xml:space="preserve">Karla Mráčková, tisková mluvčí ČZU, +420 603 203 703; </w:t>
      </w:r>
      <w:hyperlink r:id="rId8" w:history="1">
        <w:r w:rsidR="00184BBE" w:rsidRPr="00BF4F71">
          <w:rPr>
            <w:rStyle w:val="Hypertextovodkaz"/>
            <w:sz w:val="20"/>
            <w:szCs w:val="20"/>
          </w:rPr>
          <w:t>mrackovak@rektorat.czu.cz</w:t>
        </w:r>
      </w:hyperlink>
    </w:p>
    <w:p w14:paraId="4B2305E4" w14:textId="3736B23A" w:rsidR="00184BBE" w:rsidRDefault="00184BBE" w:rsidP="00D010DE">
      <w:pPr>
        <w:tabs>
          <w:tab w:val="left" w:pos="2920"/>
        </w:tabs>
        <w:rPr>
          <w:rStyle w:val="Hypertextovodkaz"/>
          <w:sz w:val="20"/>
          <w:szCs w:val="20"/>
        </w:rPr>
      </w:pPr>
    </w:p>
    <w:p w14:paraId="48602FD0" w14:textId="2D17291D" w:rsidR="00184BBE" w:rsidRDefault="00184BBE" w:rsidP="00D010DE">
      <w:pPr>
        <w:tabs>
          <w:tab w:val="left" w:pos="2920"/>
        </w:tabs>
        <w:rPr>
          <w:rStyle w:val="Hypertextovodkaz"/>
          <w:sz w:val="20"/>
          <w:szCs w:val="20"/>
        </w:rPr>
      </w:pPr>
    </w:p>
    <w:p w14:paraId="1DB44860" w14:textId="77777777" w:rsidR="00184BBE" w:rsidRDefault="00184BB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</w:p>
    <w:sectPr w:rsidR="00184BBE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25573" w14:textId="77777777" w:rsidR="00AA2678" w:rsidRDefault="00AA2678">
      <w:pPr>
        <w:spacing w:after="0" w:line="240" w:lineRule="auto"/>
      </w:pPr>
      <w:r>
        <w:separator/>
      </w:r>
    </w:p>
  </w:endnote>
  <w:endnote w:type="continuationSeparator" w:id="0">
    <w:p w14:paraId="373A99A7" w14:textId="77777777" w:rsidR="00AA2678" w:rsidRDefault="00AA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DE1B" w14:textId="77777777" w:rsidR="00AA2678" w:rsidRDefault="00AA2678">
      <w:pPr>
        <w:spacing w:after="0" w:line="240" w:lineRule="auto"/>
      </w:pPr>
      <w:r>
        <w:separator/>
      </w:r>
    </w:p>
  </w:footnote>
  <w:footnote w:type="continuationSeparator" w:id="0">
    <w:p w14:paraId="13BED900" w14:textId="77777777" w:rsidR="00AA2678" w:rsidRDefault="00AA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5C256BA4" w:rsidR="00BC793D" w:rsidRDefault="00D010D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F07A13" wp14:editId="446A014F">
          <wp:simplePos x="0" y="0"/>
          <wp:positionH relativeFrom="column">
            <wp:posOffset>3214370</wp:posOffset>
          </wp:positionH>
          <wp:positionV relativeFrom="paragraph">
            <wp:posOffset>359410</wp:posOffset>
          </wp:positionV>
          <wp:extent cx="1160780" cy="344805"/>
          <wp:effectExtent l="0" t="0" r="1270" b="0"/>
          <wp:wrapSquare wrapText="bothSides"/>
          <wp:docPr id="2" name="Obrázek 2" descr="FLD_CZ_CZU_zelena_1000x300x72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FLD_CZ_CZU_zelena_1000x300x72dp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08F55DE3" w:rsidR="00BC793D" w:rsidRDefault="00184BB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184BBE">
      <w:rPr>
        <w:rFonts w:ascii="Calibri" w:hAnsi="Calibri"/>
        <w:b/>
        <w:i/>
        <w:noProof/>
        <w:color w:val="BFBFBF"/>
        <w:sz w:val="28"/>
        <w:szCs w:val="28"/>
        <w:lang w:eastAsia="cs-CZ"/>
      </w:rPr>
      <w:drawing>
        <wp:anchor distT="0" distB="0" distL="114300" distR="114300" simplePos="0" relativeHeight="251660288" behindDoc="0" locked="0" layoutInCell="1" allowOverlap="1" wp14:anchorId="53E95A27" wp14:editId="70AFBDE2">
          <wp:simplePos x="0" y="0"/>
          <wp:positionH relativeFrom="column">
            <wp:posOffset>2073275</wp:posOffset>
          </wp:positionH>
          <wp:positionV relativeFrom="paragraph">
            <wp:posOffset>140970</wp:posOffset>
          </wp:positionV>
          <wp:extent cx="1055370" cy="458470"/>
          <wp:effectExtent l="0" t="0" r="0" b="0"/>
          <wp:wrapSquare wrapText="bothSides"/>
          <wp:docPr id="3" name="Obrázek 3" descr="C:\Users\kasparovaj\Documents\TZ\2020\FLD_Teacher\TEACHER-C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parovaj\Documents\TZ\2020\FLD_Teacher\TEACHER-CE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0DE"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3FEBE8F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00116492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  <w:r w:rsidR="00184BBE" w:rsidRPr="00184BB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6D9EF2A" w14:textId="350481D3" w:rsidR="00BC793D" w:rsidRDefault="00AA2678">
    <w:pPr>
      <w:pStyle w:val="Zhlav"/>
      <w:rPr>
        <w:rFonts w:ascii="Calibri" w:hAnsi="Calibri"/>
        <w:i/>
      </w:rPr>
    </w:pPr>
  </w:p>
  <w:p w14:paraId="41B8EECE" w14:textId="63A3AFF5" w:rsidR="00BC793D" w:rsidRPr="006272A6" w:rsidRDefault="00AA2678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071F52"/>
    <w:rsid w:val="000A4ED4"/>
    <w:rsid w:val="000A73EA"/>
    <w:rsid w:val="000D61EC"/>
    <w:rsid w:val="000F5F6D"/>
    <w:rsid w:val="00100FDE"/>
    <w:rsid w:val="001379DD"/>
    <w:rsid w:val="00163130"/>
    <w:rsid w:val="001834E6"/>
    <w:rsid w:val="00184629"/>
    <w:rsid w:val="00184BBE"/>
    <w:rsid w:val="001C3E5D"/>
    <w:rsid w:val="001F7DC9"/>
    <w:rsid w:val="002510D8"/>
    <w:rsid w:val="00274AFC"/>
    <w:rsid w:val="002837D3"/>
    <w:rsid w:val="00296CFC"/>
    <w:rsid w:val="002F52DE"/>
    <w:rsid w:val="00305265"/>
    <w:rsid w:val="00307EEC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1F89"/>
    <w:rsid w:val="003F2301"/>
    <w:rsid w:val="00400E5D"/>
    <w:rsid w:val="004058A0"/>
    <w:rsid w:val="0041523B"/>
    <w:rsid w:val="004229B5"/>
    <w:rsid w:val="00434242"/>
    <w:rsid w:val="00437C4B"/>
    <w:rsid w:val="00471971"/>
    <w:rsid w:val="00497521"/>
    <w:rsid w:val="004A56D0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D72B5"/>
    <w:rsid w:val="00645F41"/>
    <w:rsid w:val="00664580"/>
    <w:rsid w:val="00683358"/>
    <w:rsid w:val="006A0EDC"/>
    <w:rsid w:val="006A1E5F"/>
    <w:rsid w:val="006A7030"/>
    <w:rsid w:val="006E5CD3"/>
    <w:rsid w:val="006F3B4B"/>
    <w:rsid w:val="00716A60"/>
    <w:rsid w:val="00727FFC"/>
    <w:rsid w:val="00733E6B"/>
    <w:rsid w:val="00792A33"/>
    <w:rsid w:val="007B748C"/>
    <w:rsid w:val="007D5F5C"/>
    <w:rsid w:val="00835068"/>
    <w:rsid w:val="00837ED8"/>
    <w:rsid w:val="0084196A"/>
    <w:rsid w:val="008539B8"/>
    <w:rsid w:val="00853C72"/>
    <w:rsid w:val="00870B97"/>
    <w:rsid w:val="00887E48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928FA"/>
    <w:rsid w:val="009E3B91"/>
    <w:rsid w:val="00A020B8"/>
    <w:rsid w:val="00A1298C"/>
    <w:rsid w:val="00A22700"/>
    <w:rsid w:val="00A26737"/>
    <w:rsid w:val="00A26EF1"/>
    <w:rsid w:val="00A4280F"/>
    <w:rsid w:val="00A52BF2"/>
    <w:rsid w:val="00A5368C"/>
    <w:rsid w:val="00A70CBF"/>
    <w:rsid w:val="00A81D0C"/>
    <w:rsid w:val="00AA2678"/>
    <w:rsid w:val="00AB0564"/>
    <w:rsid w:val="00AC7308"/>
    <w:rsid w:val="00B00976"/>
    <w:rsid w:val="00B05B0B"/>
    <w:rsid w:val="00B31897"/>
    <w:rsid w:val="00B349F3"/>
    <w:rsid w:val="00B506D9"/>
    <w:rsid w:val="00B51A41"/>
    <w:rsid w:val="00B84C93"/>
    <w:rsid w:val="00B908EF"/>
    <w:rsid w:val="00BA7C9E"/>
    <w:rsid w:val="00BC700F"/>
    <w:rsid w:val="00BE7C0F"/>
    <w:rsid w:val="00BF09AB"/>
    <w:rsid w:val="00BF6D22"/>
    <w:rsid w:val="00C94037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E20EE"/>
    <w:rsid w:val="00E2753F"/>
    <w:rsid w:val="00E47EF2"/>
    <w:rsid w:val="00E57454"/>
    <w:rsid w:val="00EA1833"/>
    <w:rsid w:val="00EB1F16"/>
    <w:rsid w:val="00EC08BF"/>
    <w:rsid w:val="00ED3477"/>
    <w:rsid w:val="00F2130E"/>
    <w:rsid w:val="00F27FCF"/>
    <w:rsid w:val="00F6289A"/>
    <w:rsid w:val="00F84580"/>
    <w:rsid w:val="00F90A1E"/>
    <w:rsid w:val="00FA5B2A"/>
    <w:rsid w:val="00FB7518"/>
    <w:rsid w:val="00FD0591"/>
    <w:rsid w:val="00FE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2</cp:revision>
  <cp:lastPrinted>2019-01-17T12:45:00Z</cp:lastPrinted>
  <dcterms:created xsi:type="dcterms:W3CDTF">2020-04-17T08:57:00Z</dcterms:created>
  <dcterms:modified xsi:type="dcterms:W3CDTF">2020-04-17T08:57:00Z</dcterms:modified>
</cp:coreProperties>
</file>