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485C3" w14:textId="77777777" w:rsidR="000B479D" w:rsidRDefault="000B479D" w:rsidP="0000758B">
      <w:pPr>
        <w:jc w:val="both"/>
        <w:rPr>
          <w:b/>
          <w:bCs/>
          <w:sz w:val="36"/>
          <w:szCs w:val="36"/>
        </w:rPr>
      </w:pPr>
    </w:p>
    <w:p w14:paraId="7243F8D2" w14:textId="068CBB92" w:rsidR="009D2491" w:rsidRDefault="009D2491" w:rsidP="005071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PRAHA JAKO CENTRUM EVROPY PRO VZDĚLÁVÁNÍ A VÝZKUM V OBLASTI TROPICKÉHO ZEMĚDĚLSTVÍ</w:t>
      </w:r>
    </w:p>
    <w:p w14:paraId="64D5E3DC" w14:textId="6EE003D2" w:rsidR="00DD795B" w:rsidRDefault="009D2491" w:rsidP="0000758B">
      <w:pPr>
        <w:jc w:val="both"/>
        <w:rPr>
          <w:bCs/>
          <w:i/>
          <w:sz w:val="28"/>
          <w:szCs w:val="28"/>
        </w:rPr>
      </w:pPr>
      <w:r w:rsidRPr="009D2491">
        <w:rPr>
          <w:bCs/>
          <w:i/>
          <w:sz w:val="28"/>
          <w:szCs w:val="28"/>
        </w:rPr>
        <w:t xml:space="preserve">Takovou </w:t>
      </w:r>
      <w:r w:rsidR="004831B5">
        <w:rPr>
          <w:bCs/>
          <w:i/>
          <w:sz w:val="28"/>
          <w:szCs w:val="28"/>
        </w:rPr>
        <w:t>vizi</w:t>
      </w:r>
      <w:r w:rsidRPr="009D2491">
        <w:rPr>
          <w:bCs/>
          <w:i/>
          <w:sz w:val="28"/>
          <w:szCs w:val="28"/>
        </w:rPr>
        <w:t xml:space="preserve"> má</w:t>
      </w:r>
      <w:r w:rsidR="00DD795B">
        <w:rPr>
          <w:bCs/>
          <w:i/>
          <w:sz w:val="28"/>
          <w:szCs w:val="28"/>
        </w:rPr>
        <w:t xml:space="preserve"> děkan Fakulty tropického zemědělství</w:t>
      </w:r>
      <w:r w:rsidR="00A92A68">
        <w:rPr>
          <w:bCs/>
          <w:i/>
          <w:sz w:val="28"/>
          <w:szCs w:val="28"/>
        </w:rPr>
        <w:t xml:space="preserve"> prof. Jan Banout</w:t>
      </w:r>
      <w:r w:rsidR="00DD795B">
        <w:rPr>
          <w:bCs/>
          <w:i/>
          <w:sz w:val="28"/>
          <w:szCs w:val="28"/>
        </w:rPr>
        <w:t xml:space="preserve"> pro nový Pavilon</w:t>
      </w:r>
      <w:r w:rsidR="00A92A68">
        <w:rPr>
          <w:bCs/>
          <w:i/>
          <w:sz w:val="28"/>
          <w:szCs w:val="28"/>
        </w:rPr>
        <w:t xml:space="preserve"> tropického zemědělství na ČZU</w:t>
      </w:r>
      <w:r w:rsidR="00DD795B">
        <w:rPr>
          <w:bCs/>
          <w:i/>
          <w:sz w:val="28"/>
          <w:szCs w:val="28"/>
        </w:rPr>
        <w:t xml:space="preserve"> </w:t>
      </w:r>
    </w:p>
    <w:p w14:paraId="1E2F15B4" w14:textId="64B242BE" w:rsidR="000007EF" w:rsidRDefault="004B4274" w:rsidP="0000758B">
      <w:pPr>
        <w:jc w:val="both"/>
        <w:rPr>
          <w:b/>
          <w:bCs/>
        </w:rPr>
      </w:pPr>
      <w:r>
        <w:rPr>
          <w:b/>
          <w:bCs/>
        </w:rPr>
        <w:t xml:space="preserve">Praha – </w:t>
      </w:r>
      <w:r w:rsidR="00997D75" w:rsidRPr="00997D75">
        <w:rPr>
          <w:b/>
          <w:bCs/>
        </w:rPr>
        <w:t>2</w:t>
      </w:r>
      <w:r w:rsidR="00C87A4A">
        <w:rPr>
          <w:b/>
          <w:bCs/>
        </w:rPr>
        <w:t>4</w:t>
      </w:r>
      <w:bookmarkStart w:id="0" w:name="_GoBack"/>
      <w:bookmarkEnd w:id="0"/>
      <w:r w:rsidR="00FD106F" w:rsidRPr="001C6A24">
        <w:rPr>
          <w:b/>
          <w:bCs/>
        </w:rPr>
        <w:t xml:space="preserve">. </w:t>
      </w:r>
      <w:r w:rsidR="000007EF">
        <w:rPr>
          <w:b/>
          <w:bCs/>
        </w:rPr>
        <w:t>září</w:t>
      </w:r>
      <w:r w:rsidR="00FD106F" w:rsidRPr="001C6A24">
        <w:rPr>
          <w:b/>
          <w:bCs/>
        </w:rPr>
        <w:t xml:space="preserve"> 2020 </w:t>
      </w:r>
      <w:r w:rsidR="00C03035" w:rsidRPr="001C6A24">
        <w:rPr>
          <w:b/>
          <w:bCs/>
        </w:rPr>
        <w:t>–</w:t>
      </w:r>
      <w:r w:rsidR="00FD106F" w:rsidRPr="001C6A24">
        <w:rPr>
          <w:b/>
          <w:bCs/>
        </w:rPr>
        <w:t xml:space="preserve"> </w:t>
      </w:r>
      <w:r w:rsidR="000007EF">
        <w:rPr>
          <w:b/>
          <w:bCs/>
        </w:rPr>
        <w:t>Fakulta tropického zemědělství</w:t>
      </w:r>
      <w:r w:rsidR="00F6109D">
        <w:rPr>
          <w:b/>
          <w:bCs/>
        </w:rPr>
        <w:t xml:space="preserve"> (FTZ</w:t>
      </w:r>
      <w:r w:rsidR="000007EF">
        <w:rPr>
          <w:b/>
          <w:bCs/>
        </w:rPr>
        <w:t xml:space="preserve"> ČZU</w:t>
      </w:r>
      <w:r w:rsidR="00F6109D">
        <w:rPr>
          <w:b/>
          <w:bCs/>
        </w:rPr>
        <w:t>)</w:t>
      </w:r>
      <w:r w:rsidR="002F78E5">
        <w:rPr>
          <w:b/>
          <w:bCs/>
        </w:rPr>
        <w:t xml:space="preserve"> </w:t>
      </w:r>
      <w:r w:rsidR="000007EF">
        <w:rPr>
          <w:b/>
          <w:bCs/>
        </w:rPr>
        <w:t xml:space="preserve">otevřela nový „zelený pavilon“, jenž poskytne nejen ty nejmodernější prostory pro zájemce o studium tropického zemědělství a problematiku rozvojových zemí, ale i zázemí pro vědecko-výzkumnou činnost v oblasti udržitelných technologií, </w:t>
      </w:r>
      <w:r w:rsidR="00F6109D">
        <w:rPr>
          <w:b/>
          <w:bCs/>
        </w:rPr>
        <w:t>potravinové bezpečnosti, obnovitelných energií či agrolesnictví</w:t>
      </w:r>
      <w:r w:rsidR="009D2491">
        <w:rPr>
          <w:b/>
          <w:bCs/>
        </w:rPr>
        <w:t xml:space="preserve"> nebo program na záchranu antilopy </w:t>
      </w:r>
      <w:proofErr w:type="spellStart"/>
      <w:r w:rsidR="009D2491">
        <w:rPr>
          <w:b/>
          <w:bCs/>
        </w:rPr>
        <w:t>Derbyho</w:t>
      </w:r>
      <w:proofErr w:type="spellEnd"/>
      <w:r w:rsidR="00F6109D">
        <w:rPr>
          <w:b/>
          <w:bCs/>
        </w:rPr>
        <w:t>. V neposlední řadě zde bude svůj výzkum realizovat i Centrum infekčních nemocí zvířat (</w:t>
      </w:r>
      <w:proofErr w:type="spellStart"/>
      <w:r w:rsidR="00F6109D">
        <w:rPr>
          <w:b/>
          <w:bCs/>
        </w:rPr>
        <w:t>CINeZ</w:t>
      </w:r>
      <w:proofErr w:type="spellEnd"/>
      <w:r w:rsidR="00F6109D">
        <w:rPr>
          <w:b/>
          <w:bCs/>
        </w:rPr>
        <w:t>), zaměřující se mimo jiné na přenos COVID-19 mezi zvířaty a lidmi.</w:t>
      </w:r>
      <w:r w:rsidR="00F6109D">
        <w:rPr>
          <w:b/>
          <w:bCs/>
        </w:rPr>
        <w:tab/>
      </w:r>
    </w:p>
    <w:p w14:paraId="7F9D0523" w14:textId="6563C077" w:rsidR="00C54979" w:rsidRDefault="00F6109D" w:rsidP="0000758B">
      <w:pPr>
        <w:jc w:val="both"/>
        <w:rPr>
          <w:bCs/>
        </w:rPr>
      </w:pPr>
      <w:r>
        <w:rPr>
          <w:bCs/>
        </w:rPr>
        <w:t xml:space="preserve">Fakulta tropického zemědělství </w:t>
      </w:r>
      <w:r w:rsidR="00D302CE">
        <w:rPr>
          <w:bCs/>
        </w:rPr>
        <w:t>zažívá historický milník, kdy po více než</w:t>
      </w:r>
      <w:r>
        <w:rPr>
          <w:bCs/>
        </w:rPr>
        <w:t xml:space="preserve"> půlstoletí existence</w:t>
      </w:r>
      <w:r w:rsidR="00D302CE">
        <w:rPr>
          <w:bCs/>
        </w:rPr>
        <w:t xml:space="preserve"> získává</w:t>
      </w:r>
      <w:r>
        <w:rPr>
          <w:bCs/>
        </w:rPr>
        <w:t xml:space="preserve"> svou vlastní budovu.</w:t>
      </w:r>
      <w:r w:rsidR="00C22044">
        <w:rPr>
          <w:bCs/>
        </w:rPr>
        <w:t xml:space="preserve"> Tropické zemědělství v ČR začínalo v rámci katedry světového zemědělství, ze kterého následně vznikl Institut tropů a subtropů. Díky iniciativě současného děkana</w:t>
      </w:r>
      <w:r w:rsidR="00C54979">
        <w:rPr>
          <w:bCs/>
        </w:rPr>
        <w:t xml:space="preserve"> prof. Jana </w:t>
      </w:r>
      <w:proofErr w:type="spellStart"/>
      <w:r w:rsidR="00C54979">
        <w:rPr>
          <w:bCs/>
        </w:rPr>
        <w:t>Banouta</w:t>
      </w:r>
      <w:proofErr w:type="spellEnd"/>
      <w:r w:rsidR="00C54979">
        <w:rPr>
          <w:bCs/>
        </w:rPr>
        <w:t xml:space="preserve"> došlo k přerodu institutu ve fakultu v roce 2013, kterou od té doby úspěšně vede.</w:t>
      </w:r>
    </w:p>
    <w:p w14:paraId="3EDB8ED7" w14:textId="42C4B09B" w:rsidR="00BD7334" w:rsidRPr="00AE1FCA" w:rsidRDefault="00AE1FCA" w:rsidP="0000758B">
      <w:pPr>
        <w:jc w:val="both"/>
        <w:rPr>
          <w:b/>
          <w:bCs/>
        </w:rPr>
      </w:pPr>
      <w:r w:rsidRPr="00AE1FCA">
        <w:rPr>
          <w:b/>
          <w:bCs/>
        </w:rPr>
        <w:t>Evropské centrum pro výzkum tropického zemědělství</w:t>
      </w:r>
    </w:p>
    <w:p w14:paraId="3120946C" w14:textId="1B5A75A0" w:rsidR="00D302CE" w:rsidRPr="00C54979" w:rsidRDefault="00D302CE" w:rsidP="00D302CE">
      <w:pPr>
        <w:jc w:val="both"/>
        <w:rPr>
          <w:bCs/>
        </w:rPr>
      </w:pPr>
      <w:r w:rsidRPr="00C54979">
        <w:rPr>
          <w:bCs/>
          <w:i/>
        </w:rPr>
        <w:t xml:space="preserve">„Věřím, že přesun do moderní budovy s moderními laboratořemi posune vědeckou práci na fakultě a do budoucna může přinést další spolupráci s podobnými institucemi v Evropě. </w:t>
      </w:r>
      <w:r w:rsidR="0020380B">
        <w:rPr>
          <w:bCs/>
          <w:i/>
        </w:rPr>
        <w:t> V současnosti neexistuje v </w:t>
      </w:r>
      <w:r w:rsidRPr="00C54979">
        <w:rPr>
          <w:bCs/>
          <w:i/>
        </w:rPr>
        <w:t>Evropě</w:t>
      </w:r>
      <w:r w:rsidR="0020380B">
        <w:rPr>
          <w:bCs/>
          <w:i/>
        </w:rPr>
        <w:t xml:space="preserve"> fakulta zaměřená na vzdělávání a výzkum v oblasti </w:t>
      </w:r>
      <w:r w:rsidRPr="00C54979">
        <w:rPr>
          <w:bCs/>
          <w:i/>
        </w:rPr>
        <w:t>tropické</w:t>
      </w:r>
      <w:r w:rsidR="0020380B">
        <w:rPr>
          <w:bCs/>
          <w:i/>
        </w:rPr>
        <w:t>ho</w:t>
      </w:r>
      <w:r w:rsidRPr="00C54979">
        <w:rPr>
          <w:bCs/>
          <w:i/>
        </w:rPr>
        <w:t xml:space="preserve"> zemědělství, </w:t>
      </w:r>
      <w:r w:rsidR="002075CE">
        <w:rPr>
          <w:bCs/>
          <w:i/>
        </w:rPr>
        <w:t>která by</w:t>
      </w:r>
      <w:r w:rsidRPr="00C54979">
        <w:rPr>
          <w:bCs/>
          <w:i/>
        </w:rPr>
        <w:t xml:space="preserve"> disponovala </w:t>
      </w:r>
      <w:r w:rsidR="0020380B">
        <w:rPr>
          <w:bCs/>
          <w:i/>
        </w:rPr>
        <w:t>podobnou moderní infrastrukturou</w:t>
      </w:r>
      <w:r w:rsidRPr="00C54979">
        <w:rPr>
          <w:bCs/>
          <w:i/>
        </w:rPr>
        <w:t xml:space="preserve">,“ </w:t>
      </w:r>
      <w:r w:rsidRPr="00C54979">
        <w:rPr>
          <w:bCs/>
        </w:rPr>
        <w:t xml:space="preserve">řekl děkan fakulty </w:t>
      </w:r>
      <w:r w:rsidRPr="00C54979">
        <w:rPr>
          <w:b/>
          <w:bCs/>
        </w:rPr>
        <w:t>prof. Jan Banout</w:t>
      </w:r>
      <w:r w:rsidRPr="00C54979">
        <w:rPr>
          <w:bCs/>
        </w:rPr>
        <w:t xml:space="preserve"> a vyjádřil naději, že to do budoucna může přitáhnout spoustu odborníků, profesorů, vědců</w:t>
      </w:r>
      <w:r w:rsidR="002075CE">
        <w:rPr>
          <w:bCs/>
        </w:rPr>
        <w:t xml:space="preserve"> a</w:t>
      </w:r>
      <w:r w:rsidRPr="00C54979">
        <w:rPr>
          <w:bCs/>
        </w:rPr>
        <w:t xml:space="preserve"> akademiků z Evropy.</w:t>
      </w:r>
    </w:p>
    <w:p w14:paraId="64BE0E02" w14:textId="1362FF14" w:rsidR="00D302CE" w:rsidRDefault="00D302CE" w:rsidP="00D302CE">
      <w:pPr>
        <w:jc w:val="both"/>
        <w:rPr>
          <w:bCs/>
          <w:i/>
        </w:rPr>
      </w:pPr>
      <w:r w:rsidRPr="00C54979">
        <w:rPr>
          <w:bCs/>
          <w:i/>
        </w:rPr>
        <w:t>„Jestliže jim nabídneme zajímavá témata, dovedu si představit, že v Praze vznikne centrum pro tropické zemědělství, které bude řešit otázku rozvoje zemí globálního jihu,“ dodal.</w:t>
      </w:r>
      <w:r>
        <w:rPr>
          <w:bCs/>
          <w:i/>
        </w:rPr>
        <w:t xml:space="preserve"> </w:t>
      </w:r>
    </w:p>
    <w:p w14:paraId="57E04F39" w14:textId="73BE76BE" w:rsidR="000F3BEC" w:rsidRDefault="000F3BEC" w:rsidP="00D302CE">
      <w:pPr>
        <w:jc w:val="both"/>
        <w:rPr>
          <w:bCs/>
        </w:rPr>
      </w:pPr>
      <w:r>
        <w:rPr>
          <w:bCs/>
        </w:rPr>
        <w:t xml:space="preserve">První </w:t>
      </w:r>
      <w:r w:rsidR="000F7E94">
        <w:rPr>
          <w:bCs/>
        </w:rPr>
        <w:t>globální organizací, která bude v PTZ sídlit</w:t>
      </w:r>
      <w:r w:rsidR="002075CE">
        <w:rPr>
          <w:bCs/>
        </w:rPr>
        <w:t>,</w:t>
      </w:r>
      <w:r w:rsidR="000F7E94">
        <w:rPr>
          <w:bCs/>
        </w:rPr>
        <w:t xml:space="preserve"> je Mezinárodní agrolesnická unie (International Union </w:t>
      </w:r>
      <w:proofErr w:type="spellStart"/>
      <w:r w:rsidR="000F7E94">
        <w:rPr>
          <w:bCs/>
        </w:rPr>
        <w:t>of</w:t>
      </w:r>
      <w:proofErr w:type="spellEnd"/>
      <w:r w:rsidR="000F7E94">
        <w:rPr>
          <w:bCs/>
        </w:rPr>
        <w:t xml:space="preserve"> </w:t>
      </w:r>
      <w:proofErr w:type="spellStart"/>
      <w:r w:rsidR="000F7E94">
        <w:rPr>
          <w:bCs/>
        </w:rPr>
        <w:t>Agroforestry</w:t>
      </w:r>
      <w:proofErr w:type="spellEnd"/>
      <w:r w:rsidR="000F7E94">
        <w:rPr>
          <w:bCs/>
        </w:rPr>
        <w:t xml:space="preserve">) IUAF, </w:t>
      </w:r>
      <w:r w:rsidR="006D6B1F">
        <w:rPr>
          <w:bCs/>
        </w:rPr>
        <w:t xml:space="preserve">která má za cíl sdružovat zájemce o agrolesnictví a podpořit jeho rozvoj jak výzkumem, praktickými zkušenostmi, tak i vhodnými politickými nástroji v jednotlivých zemích světa. </w:t>
      </w:r>
    </w:p>
    <w:p w14:paraId="6FFD40C6" w14:textId="1E11AF28" w:rsidR="00C54979" w:rsidRPr="00C54979" w:rsidRDefault="006D6B1F" w:rsidP="00D302CE">
      <w:pPr>
        <w:jc w:val="both"/>
        <w:rPr>
          <w:b/>
          <w:bCs/>
        </w:rPr>
      </w:pPr>
      <w:r>
        <w:rPr>
          <w:b/>
          <w:bCs/>
        </w:rPr>
        <w:t xml:space="preserve">Udržitelnost </w:t>
      </w:r>
      <w:r w:rsidR="00C54979" w:rsidRPr="00C54979">
        <w:rPr>
          <w:b/>
          <w:bCs/>
        </w:rPr>
        <w:t>„</w:t>
      </w:r>
      <w:r>
        <w:rPr>
          <w:b/>
          <w:bCs/>
        </w:rPr>
        <w:t>z</w:t>
      </w:r>
      <w:r w:rsidR="00C54979" w:rsidRPr="00C54979">
        <w:rPr>
          <w:b/>
          <w:bCs/>
        </w:rPr>
        <w:t>elen</w:t>
      </w:r>
      <w:r>
        <w:rPr>
          <w:b/>
          <w:bCs/>
        </w:rPr>
        <w:t>ého</w:t>
      </w:r>
      <w:r w:rsidR="00C54979" w:rsidRPr="00C54979">
        <w:rPr>
          <w:b/>
          <w:bCs/>
        </w:rPr>
        <w:t xml:space="preserve">“ </w:t>
      </w:r>
      <w:r>
        <w:rPr>
          <w:b/>
          <w:bCs/>
        </w:rPr>
        <w:t>P</w:t>
      </w:r>
      <w:r w:rsidR="00C54979" w:rsidRPr="00C54979">
        <w:rPr>
          <w:b/>
          <w:bCs/>
        </w:rPr>
        <w:t>avilon</w:t>
      </w:r>
      <w:r>
        <w:rPr>
          <w:b/>
          <w:bCs/>
        </w:rPr>
        <w:t>u</w:t>
      </w:r>
      <w:r w:rsidR="00C54979" w:rsidRPr="00C54979">
        <w:rPr>
          <w:b/>
          <w:bCs/>
        </w:rPr>
        <w:t xml:space="preserve"> tropického zemědělství</w:t>
      </w:r>
    </w:p>
    <w:p w14:paraId="69B75E06" w14:textId="145B886F" w:rsidR="004D1953" w:rsidRDefault="004D1953" w:rsidP="0000758B">
      <w:pPr>
        <w:jc w:val="both"/>
        <w:rPr>
          <w:bCs/>
        </w:rPr>
      </w:pPr>
      <w:r>
        <w:rPr>
          <w:bCs/>
        </w:rPr>
        <w:t>Pavilon tropického zemědělství</w:t>
      </w:r>
      <w:r w:rsidR="0058657A">
        <w:rPr>
          <w:bCs/>
        </w:rPr>
        <w:t xml:space="preserve"> (PTZ)</w:t>
      </w:r>
      <w:r>
        <w:rPr>
          <w:bCs/>
        </w:rPr>
        <w:t xml:space="preserve"> </w:t>
      </w:r>
      <w:r w:rsidR="0058657A">
        <w:rPr>
          <w:bCs/>
        </w:rPr>
        <w:t>aneb</w:t>
      </w:r>
      <w:r>
        <w:rPr>
          <w:bCs/>
        </w:rPr>
        <w:t xml:space="preserve"> „z</w:t>
      </w:r>
      <w:r w:rsidR="004A086C">
        <w:rPr>
          <w:bCs/>
        </w:rPr>
        <w:t>elený pavilon</w:t>
      </w:r>
      <w:r>
        <w:rPr>
          <w:bCs/>
        </w:rPr>
        <w:t xml:space="preserve">“ </w:t>
      </w:r>
      <w:r w:rsidR="004A086C">
        <w:rPr>
          <w:bCs/>
        </w:rPr>
        <w:t xml:space="preserve">představuje architekturu </w:t>
      </w:r>
      <w:r>
        <w:rPr>
          <w:bCs/>
        </w:rPr>
        <w:t>snoubící</w:t>
      </w:r>
      <w:r w:rsidR="004A086C">
        <w:rPr>
          <w:bCs/>
        </w:rPr>
        <w:t xml:space="preserve"> soudobý design s původní architekturou České zemědělské univerzity. Ten se vyznačuje například slunolamy na jižní straně, které mají za úkol zabránit přehřívání tepelně exponované strany objektu, část střechy je uzpůsobena k využití ke společenským akcím, na další části jsou umístěné baterie na fotovoltaické články. Před</w:t>
      </w:r>
      <w:r w:rsidR="0058657A">
        <w:rPr>
          <w:bCs/>
        </w:rPr>
        <w:t>sazená</w:t>
      </w:r>
      <w:r w:rsidR="004A086C">
        <w:rPr>
          <w:bCs/>
        </w:rPr>
        <w:t xml:space="preserve"> fasáda </w:t>
      </w:r>
      <w:r>
        <w:rPr>
          <w:bCs/>
        </w:rPr>
        <w:t>zajistí ochlazení objektu díky popínavým vistáriím.</w:t>
      </w:r>
      <w:r w:rsidR="0058657A">
        <w:rPr>
          <w:bCs/>
        </w:rPr>
        <w:t xml:space="preserve"> Vytápění zase zajistí tepelná čerpadla, která čerpají geotermální teplo ze země. Nádrže pro zachytávání dešťové vody budou sloužit k zalévání zeleně či splachování v sociálních zařízeních.</w:t>
      </w:r>
    </w:p>
    <w:p w14:paraId="43B8A1A3" w14:textId="288C6CBF" w:rsidR="00C03035" w:rsidRDefault="004107DE" w:rsidP="0000758B">
      <w:pPr>
        <w:jc w:val="both"/>
        <w:rPr>
          <w:b/>
        </w:rPr>
      </w:pPr>
      <w:r w:rsidRPr="000B479D">
        <w:rPr>
          <w:i/>
        </w:rPr>
        <w:t xml:space="preserve">„Odborníci z Fakulty tropického zemědělství se pracovně pohybují především v subtropických a tropických částech světa a díky tomu můžou s určitým náskokem řešit témata, která se v našich zeměpisných šířkách stanou aktuálními v blízké budoucnosti. Mám na mysli například sucho, </w:t>
      </w:r>
      <w:r w:rsidRPr="000B479D">
        <w:rPr>
          <w:i/>
        </w:rPr>
        <w:lastRenderedPageBreak/>
        <w:t>bezpečnost potravin nebo záchranné programy pro velké savce. Tato témata směrem k udržitelnosti se funkčně promítla i do charakteru nové budovy</w:t>
      </w:r>
      <w:r w:rsidR="000B479D" w:rsidRPr="000B479D">
        <w:rPr>
          <w:i/>
        </w:rPr>
        <w:t>,</w:t>
      </w:r>
      <w:r w:rsidRPr="000B479D">
        <w:rPr>
          <w:i/>
        </w:rPr>
        <w:t xml:space="preserve">“ </w:t>
      </w:r>
      <w:r w:rsidR="000B479D" w:rsidRPr="000B479D">
        <w:t>k</w:t>
      </w:r>
      <w:r w:rsidRPr="000B479D">
        <w:t>oment</w:t>
      </w:r>
      <w:r w:rsidR="000B479D" w:rsidRPr="000B479D">
        <w:t xml:space="preserve">oval </w:t>
      </w:r>
      <w:r w:rsidRPr="000B479D">
        <w:t xml:space="preserve">otevření nového pavilonu </w:t>
      </w:r>
      <w:r w:rsidR="00C03035" w:rsidRPr="000B479D">
        <w:rPr>
          <w:b/>
        </w:rPr>
        <w:t xml:space="preserve">rektor ČZU profesor Petr Sklenička. </w:t>
      </w:r>
    </w:p>
    <w:p w14:paraId="1BDB2284" w14:textId="37E08CCD" w:rsidR="001B7739" w:rsidRPr="000B479D" w:rsidRDefault="001B7739" w:rsidP="00BD7334">
      <w:pPr>
        <w:jc w:val="right"/>
        <w:rPr>
          <w:b/>
        </w:rPr>
      </w:pPr>
      <w:r w:rsidRPr="000B479D">
        <w:rPr>
          <w:b/>
        </w:rPr>
        <w:t>Centrum infekčních chorob zvířat (</w:t>
      </w:r>
      <w:proofErr w:type="spellStart"/>
      <w:r w:rsidRPr="000B479D">
        <w:rPr>
          <w:b/>
        </w:rPr>
        <w:t>CINeZ</w:t>
      </w:r>
      <w:proofErr w:type="spellEnd"/>
      <w:r w:rsidRPr="000B479D">
        <w:rPr>
          <w:b/>
        </w:rPr>
        <w:t xml:space="preserve">) v </w:t>
      </w:r>
      <w:r w:rsidR="00BA62F2">
        <w:rPr>
          <w:b/>
        </w:rPr>
        <w:t>P</w:t>
      </w:r>
      <w:r w:rsidRPr="000B479D">
        <w:rPr>
          <w:b/>
        </w:rPr>
        <w:t>avilonu</w:t>
      </w:r>
    </w:p>
    <w:p w14:paraId="390CFFF9" w14:textId="7786E113" w:rsidR="00333D53" w:rsidRDefault="00051C85" w:rsidP="006659CB">
      <w:pPr>
        <w:jc w:val="both"/>
      </w:pPr>
      <w:r>
        <w:t xml:space="preserve">Laboratorní zázemí v novém pavilonu urychlí také výzkum virologa </w:t>
      </w:r>
      <w:r w:rsidRPr="000276C4">
        <w:rPr>
          <w:b/>
        </w:rPr>
        <w:t>Dr. Jiřího Černého</w:t>
      </w:r>
      <w:r>
        <w:t xml:space="preserve"> v rámci nově otevřeného Centra infekčních chorob zvířat (</w:t>
      </w:r>
      <w:proofErr w:type="spellStart"/>
      <w:r>
        <w:t>CINeZ</w:t>
      </w:r>
      <w:proofErr w:type="spellEnd"/>
      <w:r>
        <w:t>)</w:t>
      </w:r>
      <w:r w:rsidR="00333D53">
        <w:t>. Díky novému pavilonu mohla být na Fakultě tropického zemědělství vybudován</w:t>
      </w:r>
      <w:r w:rsidR="00C126B5">
        <w:t>a</w:t>
      </w:r>
      <w:r w:rsidR="00333D53">
        <w:t xml:space="preserve"> laboratoř s potřebným zázemím pro detekci infekčních agens v biologických vzorcích. Právě ta bude sloužit jako páteř pro fungování </w:t>
      </w:r>
      <w:proofErr w:type="spellStart"/>
      <w:r w:rsidR="00333D53">
        <w:t>CINeZ</w:t>
      </w:r>
      <w:proofErr w:type="spellEnd"/>
      <w:r w:rsidR="00333D53">
        <w:t xml:space="preserve">. Vědci zde plánují studium ekologických vztahů mezi různými patogeny a jejich hostiteli. Zkoumány zde budou jak výlučně zvířecí patogeny, tak i ty, které mají zvířecí rezervoár, ale mohou potencionálně nakazit člověka. </w:t>
      </w:r>
    </w:p>
    <w:p w14:paraId="34FB72CA" w14:textId="5A72EA61" w:rsidR="0058657A" w:rsidRPr="00AE1FCA" w:rsidRDefault="00333D53" w:rsidP="006659CB">
      <w:pPr>
        <w:jc w:val="both"/>
        <w:rPr>
          <w:i/>
        </w:rPr>
      </w:pPr>
      <w:r>
        <w:t>„</w:t>
      </w:r>
      <w:r w:rsidRPr="00AE1FCA">
        <w:rPr>
          <w:i/>
        </w:rPr>
        <w:t xml:space="preserve">V současné době například řešíme několik projektů zaměřených na detekci </w:t>
      </w:r>
      <w:proofErr w:type="spellStart"/>
      <w:r w:rsidRPr="00AE1FCA">
        <w:rPr>
          <w:i/>
        </w:rPr>
        <w:t>koronaviru</w:t>
      </w:r>
      <w:proofErr w:type="spellEnd"/>
      <w:r w:rsidRPr="00AE1FCA">
        <w:rPr>
          <w:i/>
        </w:rPr>
        <w:t xml:space="preserve"> SARS-CoV-2 ve vzorcích domácích i exotických zvířat chovaných v České republice</w:t>
      </w:r>
      <w:r>
        <w:t xml:space="preserve">,“ říká virolog </w:t>
      </w:r>
      <w:r w:rsidRPr="00AE1FCA">
        <w:rPr>
          <w:b/>
        </w:rPr>
        <w:t>Dr. Jiří Černý</w:t>
      </w:r>
      <w:r>
        <w:t xml:space="preserve">. </w:t>
      </w:r>
      <w:r w:rsidRPr="00AE1FCA">
        <w:rPr>
          <w:i/>
        </w:rPr>
        <w:t>„Naším primárním zájmem je studium tohoto viru u zvířat. V případě nutnosti ale budeme schopni provádět detekce i v lidských vzorcích.“</w:t>
      </w:r>
    </w:p>
    <w:p w14:paraId="43F9B294" w14:textId="141BF027" w:rsidR="006659CB" w:rsidRPr="001C6A24" w:rsidRDefault="0058657A" w:rsidP="006659CB">
      <w:pPr>
        <w:jc w:val="both"/>
      </w:pPr>
      <w:r w:rsidRPr="001C6A24">
        <w:t>Výstavba</w:t>
      </w:r>
      <w:r>
        <w:t xml:space="preserve"> nového Pavilonu tropického zemědělství (PTZ)</w:t>
      </w:r>
      <w:r w:rsidRPr="001C6A24">
        <w:t xml:space="preserve"> byla zahájena v roce 2018 v důsledku nevyhovujících stávajících prostor, jež byly roztříštěny po celém kampusu. Nyní tak dojde k centralizaci všech pracovišť a výukových prostor do jedné budovy</w:t>
      </w:r>
      <w:r w:rsidR="004831B5">
        <w:t xml:space="preserve">. </w:t>
      </w:r>
      <w:r w:rsidR="006659CB" w:rsidRPr="001C6A24">
        <w:t>K realizaci projektu došlo díky úspěšnému čerpání dotace z Operačního programu pro Výzkum, vývoj a vzdělán</w:t>
      </w:r>
      <w:r w:rsidR="005706FB" w:rsidRPr="001C6A24">
        <w:t>í.</w:t>
      </w:r>
      <w:r w:rsidR="006D6B1F">
        <w:t xml:space="preserve"> </w:t>
      </w:r>
      <w:r w:rsidR="00603544" w:rsidRPr="000276C4">
        <w:t>Realizace stavby trvala 2 roky</w:t>
      </w:r>
      <w:r w:rsidR="00BE60FE" w:rsidRPr="000276C4">
        <w:t xml:space="preserve"> a stála </w:t>
      </w:r>
      <w:r w:rsidR="00603544" w:rsidRPr="000276C4">
        <w:t xml:space="preserve">přes 370 mil Kč </w:t>
      </w:r>
      <w:r w:rsidR="00F8440A" w:rsidRPr="000276C4">
        <w:t>bez DPH</w:t>
      </w:r>
      <w:r w:rsidR="00603544" w:rsidRPr="000276C4">
        <w:t>.</w:t>
      </w:r>
    </w:p>
    <w:p w14:paraId="513108B8" w14:textId="77777777" w:rsidR="004422FA" w:rsidRDefault="004422FA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4D6DF25C" w14:textId="77777777" w:rsidR="004A086C" w:rsidRPr="00A67625" w:rsidRDefault="004A086C" w:rsidP="004A086C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b/>
          <w:sz w:val="20"/>
          <w:szCs w:val="20"/>
          <w:lang w:eastAsia="ar-SA"/>
        </w:rPr>
        <w:t>Česká zemědělská univerzita v Praze</w:t>
      </w:r>
    </w:p>
    <w:p w14:paraId="6C1B7EB5" w14:textId="61D156AE" w:rsidR="004A086C" w:rsidRPr="00A67625" w:rsidRDefault="004A086C" w:rsidP="004A086C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ČZU </w:t>
      </w:r>
      <w:r>
        <w:rPr>
          <w:rFonts w:asciiTheme="minorHAnsi" w:hAnsiTheme="minorHAnsi" w:cstheme="minorHAnsi"/>
          <w:sz w:val="20"/>
          <w:szCs w:val="20"/>
          <w:lang w:eastAsia="ar-SA"/>
        </w:rPr>
        <w:t>patří k největším univerzitám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 xml:space="preserve">je naše 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>univerzita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 xml:space="preserve"> mezi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>třemi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A92A68" w:rsidRPr="00A67625">
        <w:rPr>
          <w:rFonts w:asciiTheme="minorHAnsi" w:hAnsiTheme="minorHAnsi" w:cstheme="minorHAnsi"/>
          <w:sz w:val="20"/>
          <w:szCs w:val="20"/>
          <w:lang w:eastAsia="ar-SA"/>
        </w:rPr>
        <w:t>nejlepším</w:t>
      </w:r>
      <w:r w:rsidR="00A92A68">
        <w:rPr>
          <w:rFonts w:asciiTheme="minorHAnsi" w:hAnsiTheme="minorHAnsi" w:cstheme="minorHAnsi"/>
          <w:sz w:val="20"/>
          <w:szCs w:val="20"/>
          <w:lang w:eastAsia="ar-SA"/>
        </w:rPr>
        <w:t>i</w:t>
      </w:r>
      <w:r w:rsidR="00A92A68"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procenty</w:t>
      </w:r>
      <w:r w:rsidR="003F0085">
        <w:rPr>
          <w:rFonts w:asciiTheme="minorHAnsi" w:hAnsiTheme="minorHAnsi" w:cstheme="minorHAnsi"/>
          <w:sz w:val="20"/>
          <w:szCs w:val="20"/>
          <w:lang w:eastAsia="ar-SA"/>
        </w:rPr>
        <w:t xml:space="preserve"> těchto univerzit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na světě. V roce 2019 se ČZU se stala 31. nejekologičtější univerzitou na světě díky umístění v žebříčku UI Green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Metric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. V žebříčku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Times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Higher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Education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61AF56BA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1E9F17DB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862F0D1" w14:textId="77777777" w:rsidR="006B7C8C" w:rsidRPr="001C6A24" w:rsidRDefault="006B7C8C" w:rsidP="006B7C8C">
      <w:pPr>
        <w:pBdr>
          <w:bottom w:val="single" w:sz="6" w:space="1" w:color="auto"/>
        </w:pBdr>
        <w:rPr>
          <w:b/>
        </w:rPr>
      </w:pPr>
      <w:r w:rsidRPr="001C6A24">
        <w:rPr>
          <w:b/>
        </w:rPr>
        <w:t>Kontakt pro novináře:</w:t>
      </w:r>
      <w:r w:rsidRPr="001C6A24">
        <w:rPr>
          <w:b/>
        </w:rPr>
        <w:tab/>
      </w:r>
    </w:p>
    <w:p w14:paraId="66BD6DF8" w14:textId="0CC68954" w:rsidR="0058181B" w:rsidRPr="001C6A24" w:rsidRDefault="009D2491" w:rsidP="006B7C8C">
      <w:pPr>
        <w:tabs>
          <w:tab w:val="left" w:pos="2920"/>
        </w:tabs>
        <w:rPr>
          <w:sz w:val="20"/>
          <w:szCs w:val="20"/>
        </w:rPr>
      </w:pPr>
      <w:r w:rsidRPr="009D2491">
        <w:rPr>
          <w:sz w:val="20"/>
          <w:szCs w:val="20"/>
        </w:rPr>
        <w:t>Karla Mráčková, tisková mluvčí ČZU, +420 603 203 703; mrackovak@rektorat.czu.cz</w:t>
      </w:r>
      <w:r w:rsidR="006B7C8C" w:rsidRPr="001C6A24">
        <w:rPr>
          <w:rStyle w:val="Hypertextovodkaz"/>
          <w:color w:val="auto"/>
          <w:sz w:val="20"/>
          <w:szCs w:val="20"/>
        </w:rPr>
        <w:br/>
      </w:r>
      <w:r w:rsidR="006B7C8C" w:rsidRPr="001C6A24">
        <w:rPr>
          <w:sz w:val="20"/>
          <w:szCs w:val="20"/>
        </w:rPr>
        <w:t>Klára Jiřičná, PR</w:t>
      </w:r>
      <w:r>
        <w:rPr>
          <w:sz w:val="20"/>
          <w:szCs w:val="20"/>
        </w:rPr>
        <w:t xml:space="preserve"> manažerka</w:t>
      </w:r>
      <w:r w:rsidR="006B7C8C" w:rsidRPr="001C6A24">
        <w:rPr>
          <w:sz w:val="20"/>
          <w:szCs w:val="20"/>
        </w:rPr>
        <w:t xml:space="preserve"> Fakulty tropického zemědělství,</w:t>
      </w:r>
      <w:r w:rsidR="00DF3887" w:rsidRPr="001C6A24">
        <w:rPr>
          <w:sz w:val="20"/>
          <w:szCs w:val="20"/>
        </w:rPr>
        <w:t xml:space="preserve"> </w:t>
      </w:r>
      <w:r w:rsidR="00B8324D" w:rsidRPr="001C6A24">
        <w:rPr>
          <w:sz w:val="20"/>
          <w:szCs w:val="20"/>
        </w:rPr>
        <w:t>+420 774 936 033,</w:t>
      </w:r>
      <w:r w:rsidR="006B7C8C" w:rsidRPr="001C6A24">
        <w:rPr>
          <w:sz w:val="20"/>
          <w:szCs w:val="20"/>
        </w:rPr>
        <w:t xml:space="preserve"> </w:t>
      </w:r>
      <w:hyperlink r:id="rId6" w:history="1">
        <w:r w:rsidR="00C655CC" w:rsidRPr="001C6A24">
          <w:rPr>
            <w:rStyle w:val="Hypertextovodkaz"/>
            <w:color w:val="auto"/>
            <w:sz w:val="20"/>
            <w:szCs w:val="20"/>
          </w:rPr>
          <w:t>jiricna@ftz.czu.cz</w:t>
        </w:r>
      </w:hyperlink>
    </w:p>
    <w:sectPr w:rsidR="0058181B" w:rsidRPr="001C6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751EF" w14:textId="77777777" w:rsidR="00B61718" w:rsidRDefault="00B61718" w:rsidP="00035261">
      <w:pPr>
        <w:spacing w:after="0" w:line="240" w:lineRule="auto"/>
      </w:pPr>
      <w:r>
        <w:separator/>
      </w:r>
    </w:p>
  </w:endnote>
  <w:endnote w:type="continuationSeparator" w:id="0">
    <w:p w14:paraId="67A4C892" w14:textId="77777777" w:rsidR="00B61718" w:rsidRDefault="00B61718" w:rsidP="0003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9775" w14:textId="77777777" w:rsidR="00B61718" w:rsidRDefault="00B61718" w:rsidP="00035261">
      <w:pPr>
        <w:spacing w:after="0" w:line="240" w:lineRule="auto"/>
      </w:pPr>
      <w:r>
        <w:separator/>
      </w:r>
    </w:p>
  </w:footnote>
  <w:footnote w:type="continuationSeparator" w:id="0">
    <w:p w14:paraId="43CBBCBF" w14:textId="77777777" w:rsidR="00B61718" w:rsidRDefault="00B61718" w:rsidP="0003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5F48" w14:textId="77777777" w:rsidR="003F3234" w:rsidRDefault="00A1204C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val="en-US" w:eastAsia="en-US"/>
      </w:rPr>
      <w:drawing>
        <wp:anchor distT="0" distB="0" distL="114300" distR="114300" simplePos="0" relativeHeight="251660288" behindDoc="1" locked="0" layoutInCell="1" allowOverlap="1" wp14:anchorId="71084274" wp14:editId="64EA56A5">
          <wp:simplePos x="0" y="0"/>
          <wp:positionH relativeFrom="column">
            <wp:posOffset>1835785</wp:posOffset>
          </wp:positionH>
          <wp:positionV relativeFrom="page">
            <wp:posOffset>716280</wp:posOffset>
          </wp:positionV>
          <wp:extent cx="2042160" cy="612775"/>
          <wp:effectExtent l="0" t="0" r="0" b="0"/>
          <wp:wrapNone/>
          <wp:docPr id="3" name="Obrázek 3" descr="C:\Users\Štěpánka\AppData\Local\Microsoft\Windows\INetCache\Content.MSO\D40C4F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těpánka\AppData\Local\Microsoft\Windows\INetCache\Content.MSO\D40C4F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234" w:rsidRPr="008539B8">
      <w:rPr>
        <w:rFonts w:ascii="Calibri" w:hAnsi="Calibri" w:cs="Arial"/>
        <w:b/>
        <w:bCs/>
        <w:noProof/>
        <w:color w:val="333333"/>
        <w:sz w:val="36"/>
        <w:szCs w:val="36"/>
        <w:lang w:val="en-US" w:eastAsia="en-US"/>
      </w:rPr>
      <w:drawing>
        <wp:anchor distT="0" distB="0" distL="114300" distR="114300" simplePos="0" relativeHeight="251659264" behindDoc="0" locked="0" layoutInCell="1" allowOverlap="1" wp14:anchorId="0D0AF78C" wp14:editId="78C77625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D9F">
      <w:rPr>
        <w:rFonts w:ascii="Calibri" w:hAnsi="Calibri" w:cs="Arial"/>
        <w:b/>
        <w:bCs/>
        <w:noProof/>
        <w:color w:val="333333"/>
        <w:sz w:val="36"/>
        <w:szCs w:val="36"/>
      </w:rPr>
      <w:t xml:space="preserve"> </w:t>
    </w:r>
    <w:r w:rsidR="006B1D9F">
      <w:rPr>
        <w:rFonts w:ascii="Calibri" w:hAnsi="Calibri" w:cs="Arial"/>
        <w:b/>
        <w:bCs/>
        <w:noProof/>
        <w:color w:val="333333"/>
        <w:sz w:val="36"/>
        <w:szCs w:val="36"/>
      </w:rPr>
      <w:tab/>
    </w:r>
  </w:p>
  <w:p w14:paraId="14E50F79" w14:textId="77777777" w:rsidR="003F3234" w:rsidRDefault="003F3234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328F3EEB" w14:textId="77777777" w:rsidR="003F3234" w:rsidRPr="00ED5DD4" w:rsidRDefault="003F3234" w:rsidP="003F3234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3C6D8C6C" w14:textId="77777777" w:rsidR="003F3234" w:rsidRDefault="003F3234" w:rsidP="003F3234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96"/>
    <w:rsid w:val="000007EF"/>
    <w:rsid w:val="00004338"/>
    <w:rsid w:val="0000758B"/>
    <w:rsid w:val="000276C4"/>
    <w:rsid w:val="00035261"/>
    <w:rsid w:val="00037592"/>
    <w:rsid w:val="00051C85"/>
    <w:rsid w:val="000B479D"/>
    <w:rsid w:val="000E5FFB"/>
    <w:rsid w:val="000F3BEC"/>
    <w:rsid w:val="000F7E94"/>
    <w:rsid w:val="00113590"/>
    <w:rsid w:val="001159E1"/>
    <w:rsid w:val="001867FE"/>
    <w:rsid w:val="00196836"/>
    <w:rsid w:val="001B6D62"/>
    <w:rsid w:val="001B7637"/>
    <w:rsid w:val="001B7739"/>
    <w:rsid w:val="001C6A24"/>
    <w:rsid w:val="001F5B77"/>
    <w:rsid w:val="0020380B"/>
    <w:rsid w:val="002075CE"/>
    <w:rsid w:val="0021078E"/>
    <w:rsid w:val="00222647"/>
    <w:rsid w:val="002619C5"/>
    <w:rsid w:val="002869A0"/>
    <w:rsid w:val="002C600D"/>
    <w:rsid w:val="002D5123"/>
    <w:rsid w:val="002E4ADE"/>
    <w:rsid w:val="002F78E5"/>
    <w:rsid w:val="00302594"/>
    <w:rsid w:val="00325733"/>
    <w:rsid w:val="00333D53"/>
    <w:rsid w:val="00383660"/>
    <w:rsid w:val="003A3F66"/>
    <w:rsid w:val="003D65D3"/>
    <w:rsid w:val="003F0085"/>
    <w:rsid w:val="003F3234"/>
    <w:rsid w:val="004107DE"/>
    <w:rsid w:val="00420AC7"/>
    <w:rsid w:val="00423E88"/>
    <w:rsid w:val="004422FA"/>
    <w:rsid w:val="00453DE9"/>
    <w:rsid w:val="00455972"/>
    <w:rsid w:val="00461E28"/>
    <w:rsid w:val="004831B5"/>
    <w:rsid w:val="004A086C"/>
    <w:rsid w:val="004A5492"/>
    <w:rsid w:val="004B4274"/>
    <w:rsid w:val="004B5100"/>
    <w:rsid w:val="004D1953"/>
    <w:rsid w:val="005071CA"/>
    <w:rsid w:val="005227C1"/>
    <w:rsid w:val="005565F1"/>
    <w:rsid w:val="00556CBF"/>
    <w:rsid w:val="005706FB"/>
    <w:rsid w:val="00572A2B"/>
    <w:rsid w:val="0058181B"/>
    <w:rsid w:val="0058657A"/>
    <w:rsid w:val="005A07F7"/>
    <w:rsid w:val="005F1052"/>
    <w:rsid w:val="00603544"/>
    <w:rsid w:val="006322EF"/>
    <w:rsid w:val="0063459E"/>
    <w:rsid w:val="006418AC"/>
    <w:rsid w:val="00652DDF"/>
    <w:rsid w:val="006659CB"/>
    <w:rsid w:val="00676445"/>
    <w:rsid w:val="00677882"/>
    <w:rsid w:val="006B1D9F"/>
    <w:rsid w:val="006B7C8C"/>
    <w:rsid w:val="006C1443"/>
    <w:rsid w:val="006D6B1F"/>
    <w:rsid w:val="0071277D"/>
    <w:rsid w:val="007559BA"/>
    <w:rsid w:val="00765EC9"/>
    <w:rsid w:val="00784CEF"/>
    <w:rsid w:val="00787A13"/>
    <w:rsid w:val="007C6164"/>
    <w:rsid w:val="007D2C46"/>
    <w:rsid w:val="00813378"/>
    <w:rsid w:val="008A727D"/>
    <w:rsid w:val="008B5B6D"/>
    <w:rsid w:val="008C435E"/>
    <w:rsid w:val="008D4F53"/>
    <w:rsid w:val="008F23F5"/>
    <w:rsid w:val="00947F0C"/>
    <w:rsid w:val="009515CA"/>
    <w:rsid w:val="00996FD0"/>
    <w:rsid w:val="00997D75"/>
    <w:rsid w:val="009B4526"/>
    <w:rsid w:val="009D2491"/>
    <w:rsid w:val="00A1204C"/>
    <w:rsid w:val="00A4486D"/>
    <w:rsid w:val="00A55F46"/>
    <w:rsid w:val="00A63D86"/>
    <w:rsid w:val="00A8775A"/>
    <w:rsid w:val="00A87A5E"/>
    <w:rsid w:val="00A92A68"/>
    <w:rsid w:val="00AB6E5E"/>
    <w:rsid w:val="00AD70B3"/>
    <w:rsid w:val="00AE1FCA"/>
    <w:rsid w:val="00B0142C"/>
    <w:rsid w:val="00B0575B"/>
    <w:rsid w:val="00B0654E"/>
    <w:rsid w:val="00B31D96"/>
    <w:rsid w:val="00B52E13"/>
    <w:rsid w:val="00B56101"/>
    <w:rsid w:val="00B61718"/>
    <w:rsid w:val="00B8324D"/>
    <w:rsid w:val="00B92C8E"/>
    <w:rsid w:val="00BA62F2"/>
    <w:rsid w:val="00BD4E4E"/>
    <w:rsid w:val="00BD7334"/>
    <w:rsid w:val="00BE60FE"/>
    <w:rsid w:val="00C03035"/>
    <w:rsid w:val="00C06BA9"/>
    <w:rsid w:val="00C126B5"/>
    <w:rsid w:val="00C1677B"/>
    <w:rsid w:val="00C22044"/>
    <w:rsid w:val="00C26102"/>
    <w:rsid w:val="00C30A10"/>
    <w:rsid w:val="00C42162"/>
    <w:rsid w:val="00C54979"/>
    <w:rsid w:val="00C655CC"/>
    <w:rsid w:val="00C81346"/>
    <w:rsid w:val="00C87A4A"/>
    <w:rsid w:val="00CC47EC"/>
    <w:rsid w:val="00CD59E2"/>
    <w:rsid w:val="00CE591A"/>
    <w:rsid w:val="00CF29B7"/>
    <w:rsid w:val="00D26870"/>
    <w:rsid w:val="00D302CE"/>
    <w:rsid w:val="00D61022"/>
    <w:rsid w:val="00D70114"/>
    <w:rsid w:val="00D755AB"/>
    <w:rsid w:val="00D76E17"/>
    <w:rsid w:val="00D8641E"/>
    <w:rsid w:val="00DB1898"/>
    <w:rsid w:val="00DC00A1"/>
    <w:rsid w:val="00DD0F10"/>
    <w:rsid w:val="00DD795B"/>
    <w:rsid w:val="00DF20C9"/>
    <w:rsid w:val="00DF3887"/>
    <w:rsid w:val="00E03D5A"/>
    <w:rsid w:val="00E05B38"/>
    <w:rsid w:val="00E32A4D"/>
    <w:rsid w:val="00E701E4"/>
    <w:rsid w:val="00EB6CA6"/>
    <w:rsid w:val="00EC0542"/>
    <w:rsid w:val="00EC7CA1"/>
    <w:rsid w:val="00ED709E"/>
    <w:rsid w:val="00EE28BC"/>
    <w:rsid w:val="00EF2948"/>
    <w:rsid w:val="00F13F68"/>
    <w:rsid w:val="00F6109D"/>
    <w:rsid w:val="00F8440A"/>
    <w:rsid w:val="00FA65EC"/>
    <w:rsid w:val="00FC1468"/>
    <w:rsid w:val="00FD106F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D7AC6"/>
  <w15:docId w15:val="{9C6EF084-B201-4DDF-AB1F-CE31167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526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35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3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261"/>
  </w:style>
  <w:style w:type="paragraph" w:styleId="Bezmezer">
    <w:name w:val="No Spacing"/>
    <w:uiPriority w:val="1"/>
    <w:qFormat/>
    <w:rsid w:val="00F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B7C8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7C8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E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6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cna@ftz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Jiricna</dc:creator>
  <cp:lastModifiedBy>Mráčková Karla-Nikola</cp:lastModifiedBy>
  <cp:revision>2</cp:revision>
  <dcterms:created xsi:type="dcterms:W3CDTF">2020-09-24T06:18:00Z</dcterms:created>
  <dcterms:modified xsi:type="dcterms:W3CDTF">2020-09-24T06:18:00Z</dcterms:modified>
</cp:coreProperties>
</file>